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FC8" w:rsidRDefault="009D1FC8" w:rsidP="009D1FC8">
      <w:r>
        <w:rPr>
          <w:noProof/>
        </w:rPr>
        <w:drawing>
          <wp:inline distT="0" distB="0" distL="0" distR="0">
            <wp:extent cx="5151120" cy="3009900"/>
            <wp:effectExtent l="19050" t="0" r="0" b="0"/>
            <wp:docPr id="1" name="Picture 1" descr="Kunzite, kunz, G.F. Kunz, George F. Kunz, Pala, Pala International, Himalaya Mine, San Diego County tourmaline, tourmaline, Pala Chief, Pala Chief 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zite, kunz, G.F. Kunz, George F. Kunz, Pala, Pala International, Himalaya Mine, San Diego County tourmaline, tourmaline, Pala Chief, Pala Chief mine"/>
                    <pic:cNvPicPr>
                      <a:picLocks noChangeAspect="1" noChangeArrowheads="1"/>
                    </pic:cNvPicPr>
                  </pic:nvPicPr>
                  <pic:blipFill>
                    <a:blip r:embed="rId4"/>
                    <a:srcRect/>
                    <a:stretch>
                      <a:fillRect/>
                    </a:stretch>
                  </pic:blipFill>
                  <pic:spPr bwMode="auto">
                    <a:xfrm>
                      <a:off x="0" y="0"/>
                      <a:ext cx="5151120" cy="3009900"/>
                    </a:xfrm>
                    <a:prstGeom prst="rect">
                      <a:avLst/>
                    </a:prstGeom>
                    <a:noFill/>
                    <a:ln w="9525">
                      <a:noFill/>
                      <a:miter lim="800000"/>
                      <a:headEnd/>
                      <a:tailEnd/>
                    </a:ln>
                  </pic:spPr>
                </pic:pic>
              </a:graphicData>
            </a:graphic>
          </wp:inline>
        </w:drawing>
      </w:r>
      <w:r w:rsidRPr="00687816">
        <w:t xml:space="preserve"> </w:t>
      </w:r>
      <w:hyperlink r:id="rId5" w:history="1">
        <w:r w:rsidRPr="000C7451">
          <w:rPr>
            <w:rStyle w:val="Hyperlink"/>
          </w:rPr>
          <w:t>http://www.palagems.com/kunzite_conklin.htm</w:t>
        </w:r>
      </w:hyperlink>
    </w:p>
    <w:p w:rsidR="0008534E" w:rsidRDefault="0008534E" w:rsidP="009D1FC8"/>
    <w:p w:rsidR="0008534E" w:rsidRDefault="0008534E" w:rsidP="0008534E">
      <w:pPr>
        <w:ind w:left="720"/>
        <w:jc w:val="center"/>
      </w:pPr>
      <w:r>
        <w:rPr>
          <w:noProof/>
        </w:rPr>
        <w:drawing>
          <wp:inline distT="0" distB="0" distL="0" distR="0">
            <wp:extent cx="5265420" cy="1440180"/>
            <wp:effectExtent l="19050" t="0" r="0" b="0"/>
            <wp:docPr id="3474" name="Picture 3474" descr="logo4.jpg (3426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4" descr="logo4.jpg (34265 bytes)"/>
                    <pic:cNvPicPr>
                      <a:picLocks noChangeAspect="1" noChangeArrowheads="1"/>
                    </pic:cNvPicPr>
                  </pic:nvPicPr>
                  <pic:blipFill>
                    <a:blip r:embed="rId6"/>
                    <a:srcRect/>
                    <a:stretch>
                      <a:fillRect/>
                    </a:stretch>
                  </pic:blipFill>
                  <pic:spPr bwMode="auto">
                    <a:xfrm>
                      <a:off x="0" y="0"/>
                      <a:ext cx="5265420" cy="1440180"/>
                    </a:xfrm>
                    <a:prstGeom prst="rect">
                      <a:avLst/>
                    </a:prstGeom>
                    <a:noFill/>
                    <a:ln w="9525">
                      <a:noFill/>
                      <a:miter lim="800000"/>
                      <a:headEnd/>
                      <a:tailEnd/>
                    </a:ln>
                  </pic:spPr>
                </pic:pic>
              </a:graphicData>
            </a:graphic>
          </wp:inline>
        </w:drawing>
      </w:r>
    </w:p>
    <w:p w:rsidR="0008534E" w:rsidRDefault="0008534E" w:rsidP="0008534E">
      <w:pPr>
        <w:ind w:left="720"/>
        <w:jc w:val="center"/>
      </w:pPr>
      <w:r>
        <w:t xml:space="preserve">  </w:t>
      </w:r>
    </w:p>
    <w:p w:rsidR="0008534E" w:rsidRDefault="0008534E" w:rsidP="009D1FC8"/>
    <w:p w:rsidR="009D1FC8" w:rsidRPr="00687816" w:rsidRDefault="009D1FC8" w:rsidP="009D1FC8"/>
    <w:p w:rsidR="009D1FC8" w:rsidRDefault="009D1FC8" w:rsidP="009D1FC8">
      <w:pPr>
        <w:jc w:val="right"/>
      </w:pPr>
      <w:r>
        <w:rPr>
          <w:rStyle w:val="boxtext1"/>
          <w:b/>
          <w:bCs/>
        </w:rPr>
        <w:t>Lawrence H. Conklin</w:t>
      </w:r>
      <w:r>
        <w:rPr>
          <w:rFonts w:ascii="Verdana" w:hAnsi="Verdana"/>
          <w:b/>
          <w:bCs/>
          <w:color w:val="666666"/>
          <w:sz w:val="17"/>
          <w:szCs w:val="17"/>
        </w:rPr>
        <w:br/>
      </w:r>
      <w:r>
        <w:rPr>
          <w:rStyle w:val="boxtext1"/>
          <w:b/>
          <w:bCs/>
        </w:rPr>
        <w:t>2 West 46th St., New York, NY 10036</w:t>
      </w:r>
      <w:r>
        <w:rPr>
          <w:rFonts w:ascii="Verdana" w:hAnsi="Verdana"/>
          <w:b/>
          <w:bCs/>
          <w:color w:val="666666"/>
          <w:sz w:val="17"/>
          <w:szCs w:val="17"/>
        </w:rPr>
        <w:br/>
      </w:r>
      <w:r>
        <w:rPr>
          <w:rStyle w:val="boxtext1"/>
          <w:b/>
          <w:bCs/>
        </w:rPr>
        <w:t xml:space="preserve">Tel: 212-382-0304; Web: </w:t>
      </w:r>
      <w:hyperlink r:id="rId7" w:tgtFrame="_blank" w:history="1">
        <w:r>
          <w:rPr>
            <w:rStyle w:val="Hyperlink"/>
            <w:rFonts w:ascii="Verdana" w:hAnsi="Verdana"/>
            <w:b/>
            <w:bCs/>
            <w:sz w:val="17"/>
            <w:szCs w:val="17"/>
          </w:rPr>
          <w:t>www.lhconklin.com</w:t>
        </w:r>
      </w:hyperlink>
      <w:r>
        <w:rPr>
          <w:rStyle w:val="boxtext1"/>
          <w:b/>
          <w:bCs/>
        </w:rPr>
        <w:t xml:space="preserve">; E-Mail: </w:t>
      </w:r>
      <w:hyperlink r:id="rId8" w:history="1">
        <w:r>
          <w:rPr>
            <w:rStyle w:val="Hyperlink"/>
            <w:rFonts w:ascii="Verdana" w:hAnsi="Verdana"/>
            <w:b/>
            <w:bCs/>
            <w:sz w:val="17"/>
            <w:szCs w:val="17"/>
          </w:rPr>
          <w:t>lhc@lhconklin.com</w:t>
        </w:r>
      </w:hyperlink>
      <w:r>
        <w:rPr>
          <w:rStyle w:val="boxtext1"/>
          <w:b/>
          <w:bCs/>
        </w:rPr>
        <w:t xml:space="preserve"> </w:t>
      </w:r>
      <w:r>
        <w:rPr>
          <w:rFonts w:ascii="Verdana" w:hAnsi="Verdana"/>
          <w:b/>
          <w:bCs/>
          <w:color w:val="666666"/>
          <w:sz w:val="17"/>
          <w:szCs w:val="17"/>
        </w:rPr>
        <w:br/>
      </w:r>
      <w:r>
        <w:rPr>
          <w:rStyle w:val="boxtext1"/>
          <w:b/>
          <w:bCs/>
        </w:rPr>
        <w:t xml:space="preserve">Reprinted from the </w:t>
      </w:r>
      <w:r>
        <w:rPr>
          <w:rStyle w:val="boxtext1"/>
          <w:b/>
          <w:bCs/>
          <w:i/>
          <w:iCs/>
        </w:rPr>
        <w:t>Mineralogical Record,</w:t>
      </w:r>
      <w:r>
        <w:rPr>
          <w:rStyle w:val="boxtext1"/>
          <w:b/>
          <w:bCs/>
        </w:rPr>
        <w:t xml:space="preserve"> volume 18 (1987), pages 369–372.</w:t>
      </w:r>
      <w:r>
        <w:rPr>
          <w:rFonts w:ascii="Verdana" w:hAnsi="Verdana"/>
          <w:color w:val="666666"/>
          <w:sz w:val="17"/>
          <w:szCs w:val="17"/>
        </w:rPr>
        <w:br/>
      </w:r>
      <w:r>
        <w:rPr>
          <w:rStyle w:val="boxtext1"/>
          <w:color w:val="0000CC"/>
        </w:rPr>
        <w:t>(Note: Author’s notes within quotations are in blue)</w:t>
      </w:r>
    </w:p>
    <w:tbl>
      <w:tblPr>
        <w:tblW w:w="8790" w:type="dxa"/>
        <w:jc w:val="center"/>
        <w:tblCellSpacing w:w="15" w:type="dxa"/>
        <w:tblCellMar>
          <w:top w:w="75" w:type="dxa"/>
          <w:left w:w="75" w:type="dxa"/>
          <w:bottom w:w="75" w:type="dxa"/>
          <w:right w:w="75" w:type="dxa"/>
        </w:tblCellMar>
        <w:tblLook w:val="0000"/>
      </w:tblPr>
      <w:tblGrid>
        <w:gridCol w:w="8790"/>
      </w:tblGrid>
      <w:tr w:rsidR="009D1FC8" w:rsidTr="00520BF1">
        <w:trPr>
          <w:tblCellSpacing w:w="15" w:type="dxa"/>
          <w:jc w:val="center"/>
        </w:trPr>
        <w:tc>
          <w:tcPr>
            <w:tcW w:w="6645" w:type="dxa"/>
            <w:shd w:val="clear" w:color="auto" w:fill="auto"/>
            <w:vAlign w:val="center"/>
          </w:tcPr>
          <w:p w:rsidR="009D1FC8" w:rsidRDefault="009D1FC8" w:rsidP="00520BF1">
            <w:r>
              <w:rPr>
                <w:rStyle w:val="articlebody1"/>
              </w:rPr>
              <w:t xml:space="preserve">The pink or lilac-colored variety of </w:t>
            </w:r>
            <w:proofErr w:type="spellStart"/>
            <w:r>
              <w:rPr>
                <w:rStyle w:val="articlebody1"/>
              </w:rPr>
              <w:t>spodumene</w:t>
            </w:r>
            <w:proofErr w:type="spellEnd"/>
            <w:r>
              <w:rPr>
                <w:rStyle w:val="articlebody1"/>
              </w:rPr>
              <w:t xml:space="preserve"> is today universally known as kunzite, in honor of George Frederick Kunz. But it might well have retained any one of several other names instead. It is generally agreed that pink, gem-quality </w:t>
            </w:r>
            <w:proofErr w:type="spellStart"/>
            <w:r>
              <w:rPr>
                <w:rStyle w:val="articlebody1"/>
              </w:rPr>
              <w:t>spodumene</w:t>
            </w:r>
            <w:proofErr w:type="spellEnd"/>
            <w:r>
              <w:rPr>
                <w:rStyle w:val="articlebody1"/>
              </w:rPr>
              <w:t xml:space="preserve"> was first discovered by Frederick M. </w:t>
            </w:r>
            <w:proofErr w:type="spellStart"/>
            <w:r>
              <w:rPr>
                <w:rStyle w:val="articlebody1"/>
              </w:rPr>
              <w:t>Sickler</w:t>
            </w:r>
            <w:proofErr w:type="spellEnd"/>
            <w:r>
              <w:rPr>
                <w:rStyle w:val="articlebody1"/>
              </w:rPr>
              <w:t xml:space="preserve">. At least it was </w:t>
            </w:r>
            <w:proofErr w:type="spellStart"/>
            <w:r>
              <w:rPr>
                <w:rStyle w:val="articlebody1"/>
              </w:rPr>
              <w:t>Sickler</w:t>
            </w:r>
            <w:proofErr w:type="spellEnd"/>
            <w:r>
              <w:rPr>
                <w:rStyle w:val="articlebody1"/>
              </w:rPr>
              <w:t xml:space="preserve"> who sent the first specimens to George Kunz at Tiffany &amp; Company in December of 1902, thinking that they were possibly a variety of tourmaline. The exact locality was not furnished to Kunz at the time, but it was later revealed to be the White Queen mining claim on what was later known as </w:t>
            </w:r>
            <w:proofErr w:type="spellStart"/>
            <w:r>
              <w:rPr>
                <w:rStyle w:val="articlebody1"/>
              </w:rPr>
              <w:t>Heriart</w:t>
            </w:r>
            <w:proofErr w:type="spellEnd"/>
            <w:r>
              <w:rPr>
                <w:rStyle w:val="articlebody1"/>
              </w:rPr>
              <w:t xml:space="preserve"> or </w:t>
            </w:r>
            <w:proofErr w:type="spellStart"/>
            <w:smartTag w:uri="urn:schemas-microsoft-com:office:smarttags" w:element="place">
              <w:smartTag w:uri="urn:schemas-microsoft-com:office:smarttags" w:element="PlaceName">
                <w:r>
                  <w:rPr>
                    <w:rStyle w:val="articlebody1"/>
                  </w:rPr>
                  <w:t>Hiriart</w:t>
                </w:r>
              </w:smartTag>
              <w:proofErr w:type="spellEnd"/>
              <w:r>
                <w:rPr>
                  <w:rStyle w:val="articlebody1"/>
                </w:rPr>
                <w:t xml:space="preserve"> </w:t>
              </w:r>
              <w:smartTag w:uri="urn:schemas-microsoft-com:office:smarttags" w:element="PlaceType">
                <w:r>
                  <w:rPr>
                    <w:rStyle w:val="articlebody1"/>
                  </w:rPr>
                  <w:t>Mountain</w:t>
                </w:r>
              </w:smartTag>
            </w:smartTag>
            <w:r>
              <w:rPr>
                <w:rStyle w:val="articlebody1"/>
              </w:rPr>
              <w:t xml:space="preserve">, near Pala, </w:t>
            </w:r>
            <w:smartTag w:uri="urn:schemas-microsoft-com:office:smarttags" w:element="place">
              <w:smartTag w:uri="urn:schemas-microsoft-com:office:smarttags" w:element="City">
                <w:r>
                  <w:rPr>
                    <w:rStyle w:val="articlebody1"/>
                  </w:rPr>
                  <w:t>San Diego County</w:t>
                </w:r>
              </w:smartTag>
              <w:r>
                <w:rPr>
                  <w:rStyle w:val="articlebody1"/>
                </w:rPr>
                <w:t xml:space="preserve">, </w:t>
              </w:r>
              <w:smartTag w:uri="urn:schemas-microsoft-com:office:smarttags" w:element="State">
                <w:r>
                  <w:rPr>
                    <w:rStyle w:val="articlebody1"/>
                  </w:rPr>
                  <w:t>California</w:t>
                </w:r>
              </w:smartTag>
            </w:smartTag>
            <w:r>
              <w:rPr>
                <w:rStyle w:val="articlebody1"/>
              </w:rPr>
              <w:t xml:space="preserve">. </w:t>
            </w:r>
            <w:r>
              <w:rPr>
                <w:color w:val="666666"/>
                <w:sz w:val="21"/>
                <w:szCs w:val="21"/>
              </w:rPr>
              <w:br/>
            </w:r>
            <w:r>
              <w:rPr>
                <w:noProof/>
                <w:color w:val="666666"/>
                <w:sz w:val="21"/>
                <w:szCs w:val="21"/>
              </w:rPr>
              <w:drawing>
                <wp:inline distT="0" distB="0" distL="0" distR="0">
                  <wp:extent cx="7620" cy="7620"/>
                  <wp:effectExtent l="0" t="0" r="0" b="0"/>
                  <wp:docPr id="3" name="Picture 3"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nzite, G.F. Kunz, gems, Pala International, spodumene"/>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Style w:val="articlebody1"/>
              </w:rPr>
              <w:t xml:space="preserve">At that time credit for the discovery was disputed because coevally with the </w:t>
            </w:r>
            <w:proofErr w:type="spellStart"/>
            <w:r>
              <w:rPr>
                <w:rStyle w:val="articlebody1"/>
              </w:rPr>
              <w:t>Sickler</w:t>
            </w:r>
            <w:proofErr w:type="spellEnd"/>
            <w:r>
              <w:rPr>
                <w:rStyle w:val="articlebody1"/>
              </w:rPr>
              <w:t xml:space="preserve"> discovery, Frank A. Salmons, another miner from that area, made an independent find of the same material nearby at his Pala Chief mine, and many considered him to be the discoverer. In a letter to Kunz</w:t>
            </w:r>
            <w:hyperlink r:id="rId10" w:anchor="note1#note1" w:history="1">
              <w:r>
                <w:rPr>
                  <w:rStyle w:val="Hyperlink"/>
                  <w:sz w:val="21"/>
                  <w:szCs w:val="21"/>
                  <w:vertAlign w:val="superscript"/>
                </w:rPr>
                <w:t>1</w:t>
              </w:r>
            </w:hyperlink>
            <w:r>
              <w:rPr>
                <w:rStyle w:val="articlebody1"/>
              </w:rPr>
              <w:t xml:space="preserve"> dated </w:t>
            </w:r>
            <w:smartTag w:uri="urn:schemas-microsoft-com:office:smarttags" w:element="date">
              <w:smartTagPr>
                <w:attr w:name="Month" w:val="9"/>
                <w:attr w:name="Day" w:val="26"/>
                <w:attr w:name="Year" w:val="1904"/>
              </w:smartTagPr>
              <w:r>
                <w:rPr>
                  <w:rStyle w:val="articlebody1"/>
                </w:rPr>
                <w:t>September 26, 1904</w:t>
              </w:r>
            </w:smartTag>
            <w:r>
              <w:rPr>
                <w:rStyle w:val="articlebody1"/>
              </w:rPr>
              <w:t xml:space="preserve">, </w:t>
            </w:r>
            <w:proofErr w:type="spellStart"/>
            <w:r>
              <w:rPr>
                <w:rStyle w:val="articlebody1"/>
              </w:rPr>
              <w:t>Sickler</w:t>
            </w:r>
            <w:proofErr w:type="spellEnd"/>
            <w:r>
              <w:rPr>
                <w:rStyle w:val="articlebody1"/>
              </w:rPr>
              <w:t xml:space="preserve"> states: </w:t>
            </w:r>
            <w:bookmarkStart w:id="0" w:name="back1"/>
            <w:bookmarkEnd w:id="0"/>
          </w:p>
          <w:p w:rsidR="009D1FC8" w:rsidRDefault="009D1FC8" w:rsidP="00520BF1">
            <w:pPr>
              <w:rPr>
                <w:rFonts w:ascii="Verdana" w:hAnsi="Verdana"/>
                <w:color w:val="666666"/>
                <w:sz w:val="17"/>
                <w:szCs w:val="17"/>
              </w:rPr>
            </w:pPr>
            <w:r>
              <w:rPr>
                <w:rFonts w:ascii="Verdana" w:hAnsi="Verdana"/>
                <w:color w:val="666666"/>
                <w:sz w:val="17"/>
                <w:szCs w:val="17"/>
              </w:rPr>
              <w:t xml:space="preserve">A short time ago mention was, made in a </w:t>
            </w:r>
            <w:smartTag w:uri="urn:schemas-microsoft-com:office:smarttags" w:element="City">
              <w:smartTag w:uri="urn:schemas-microsoft-com:office:smarttags" w:element="place">
                <w:r>
                  <w:rPr>
                    <w:rFonts w:ascii="Verdana" w:hAnsi="Verdana"/>
                    <w:color w:val="666666"/>
                    <w:sz w:val="17"/>
                    <w:szCs w:val="17"/>
                  </w:rPr>
                  <w:t>San Diego</w:t>
                </w:r>
              </w:smartTag>
            </w:smartTag>
            <w:r>
              <w:rPr>
                <w:rFonts w:ascii="Verdana" w:hAnsi="Verdana"/>
                <w:color w:val="666666"/>
                <w:sz w:val="17"/>
                <w:szCs w:val="17"/>
              </w:rPr>
              <w:t xml:space="preserve"> paper of Frank Salmons, terming him the “discoverer of Kunzite.” George H. </w:t>
            </w:r>
            <w:proofErr w:type="spellStart"/>
            <w:r>
              <w:rPr>
                <w:rFonts w:ascii="Verdana" w:hAnsi="Verdana"/>
                <w:color w:val="666666"/>
                <w:sz w:val="17"/>
                <w:szCs w:val="17"/>
              </w:rPr>
              <w:t>Hazzard</w:t>
            </w:r>
            <w:proofErr w:type="spellEnd"/>
            <w:r>
              <w:rPr>
                <w:rFonts w:ascii="Verdana" w:hAnsi="Verdana"/>
                <w:color w:val="666666"/>
                <w:sz w:val="17"/>
                <w:szCs w:val="17"/>
              </w:rPr>
              <w:t xml:space="preserve"> immediately published an open letter calling attention to the facts of my discovery and contradicting the statement giving credit to Mr. Salmons. Mr. </w:t>
            </w:r>
            <w:proofErr w:type="spellStart"/>
            <w:r>
              <w:rPr>
                <w:rFonts w:ascii="Verdana" w:hAnsi="Verdana"/>
                <w:color w:val="666666"/>
                <w:sz w:val="17"/>
                <w:szCs w:val="17"/>
              </w:rPr>
              <w:lastRenderedPageBreak/>
              <w:t>Hazzard’s</w:t>
            </w:r>
            <w:proofErr w:type="spellEnd"/>
            <w:r>
              <w:rPr>
                <w:rFonts w:ascii="Verdana" w:hAnsi="Verdana"/>
                <w:color w:val="666666"/>
                <w:sz w:val="17"/>
                <w:szCs w:val="17"/>
              </w:rPr>
              <w:t xml:space="preserve"> article was unchallenged. For this reason I wish you to make it clear in your report</w:t>
            </w:r>
            <w:hyperlink r:id="rId11" w:anchor="note2#note2" w:history="1">
              <w:r>
                <w:rPr>
                  <w:rStyle w:val="Hyperlink"/>
                  <w:rFonts w:ascii="Verdana" w:hAnsi="Verdana"/>
                  <w:sz w:val="17"/>
                  <w:szCs w:val="17"/>
                  <w:vertAlign w:val="superscript"/>
                </w:rPr>
                <w:t>2</w:t>
              </w:r>
            </w:hyperlink>
            <w:r>
              <w:rPr>
                <w:rFonts w:ascii="Verdana" w:hAnsi="Verdana"/>
                <w:color w:val="666666"/>
                <w:sz w:val="17"/>
                <w:szCs w:val="17"/>
              </w:rPr>
              <w:t xml:space="preserve"> </w:t>
            </w:r>
            <w:bookmarkStart w:id="1" w:name="back2"/>
            <w:bookmarkEnd w:id="1"/>
            <w:r>
              <w:rPr>
                <w:rFonts w:ascii="Verdana" w:hAnsi="Verdana"/>
                <w:color w:val="666666"/>
                <w:sz w:val="17"/>
                <w:szCs w:val="17"/>
              </w:rPr>
              <w:t xml:space="preserve">the various dates of the discovery of Kunzite ledges or mines and thus relieve me from the annoying and malicious attacks of my disappointed competitor. Remember that no matter what may be said or rumored, that I have the written vouchers and correspondence showing I brought the stone before all local </w:t>
            </w:r>
            <w:proofErr w:type="spellStart"/>
            <w:r>
              <w:rPr>
                <w:rFonts w:ascii="Verdana" w:hAnsi="Verdana"/>
                <w:color w:val="666666"/>
                <w:sz w:val="17"/>
                <w:szCs w:val="17"/>
              </w:rPr>
              <w:t>lapidists</w:t>
            </w:r>
            <w:proofErr w:type="spellEnd"/>
            <w:r>
              <w:rPr>
                <w:rFonts w:ascii="Verdana" w:hAnsi="Verdana"/>
                <w:color w:val="666666"/>
                <w:sz w:val="17"/>
                <w:szCs w:val="17"/>
              </w:rPr>
              <w:t xml:space="preserve"> and experts a year before the Pala Chief yielded any Kunzite, and further that I made a sale to Tiffany &amp; Co. before any work was done on the Pala Chief. I regret to mention that Salmons &amp; </w:t>
            </w:r>
            <w:proofErr w:type="spellStart"/>
            <w:r>
              <w:rPr>
                <w:rFonts w:ascii="Verdana" w:hAnsi="Verdana"/>
                <w:color w:val="666666"/>
                <w:sz w:val="17"/>
                <w:szCs w:val="17"/>
              </w:rPr>
              <w:t>Ernsting</w:t>
            </w:r>
            <w:proofErr w:type="spellEnd"/>
            <w:r>
              <w:rPr>
                <w:rFonts w:ascii="Verdana" w:hAnsi="Verdana"/>
                <w:color w:val="666666"/>
                <w:sz w:val="17"/>
                <w:szCs w:val="17"/>
              </w:rPr>
              <w:t xml:space="preserve">, who are handling the Kunzite output of the Pala Chief mine, are advertising to the trade that they have the only Kunzite deposit in the world! </w:t>
            </w:r>
          </w:p>
        </w:tc>
      </w:tr>
    </w:tbl>
    <w:p w:rsidR="009D1FC8" w:rsidRDefault="009D1FC8" w:rsidP="009D1FC8">
      <w:pPr>
        <w:rPr>
          <w:vanish/>
        </w:rPr>
      </w:pPr>
    </w:p>
    <w:tbl>
      <w:tblPr>
        <w:tblW w:w="8790" w:type="dxa"/>
        <w:jc w:val="center"/>
        <w:tblCellSpacing w:w="15" w:type="dxa"/>
        <w:tblCellMar>
          <w:top w:w="150" w:type="dxa"/>
          <w:left w:w="150" w:type="dxa"/>
          <w:bottom w:w="150" w:type="dxa"/>
          <w:right w:w="150" w:type="dxa"/>
        </w:tblCellMar>
        <w:tblLook w:val="0000"/>
      </w:tblPr>
      <w:tblGrid>
        <w:gridCol w:w="432"/>
        <w:gridCol w:w="7717"/>
        <w:gridCol w:w="641"/>
      </w:tblGrid>
      <w:tr w:rsidR="009D1FC8" w:rsidTr="00520BF1">
        <w:trPr>
          <w:tblCellSpacing w:w="15" w:type="dxa"/>
          <w:jc w:val="center"/>
        </w:trPr>
        <w:tc>
          <w:tcPr>
            <w:tcW w:w="144" w:type="dxa"/>
            <w:shd w:val="clear" w:color="auto" w:fill="auto"/>
            <w:vAlign w:val="center"/>
          </w:tcPr>
          <w:p w:rsidR="009D1FC8" w:rsidRDefault="009D1FC8" w:rsidP="00520BF1">
            <w:r>
              <w:t> </w:t>
            </w:r>
          </w:p>
        </w:tc>
        <w:tc>
          <w:tcPr>
            <w:tcW w:w="7155" w:type="dxa"/>
            <w:shd w:val="clear" w:color="auto" w:fill="auto"/>
            <w:vAlign w:val="center"/>
          </w:tcPr>
          <w:p w:rsidR="009D1FC8" w:rsidRDefault="009D1FC8" w:rsidP="00520BF1">
            <w:pPr>
              <w:rPr>
                <w:rFonts w:ascii="Verdana" w:hAnsi="Verdana"/>
                <w:b/>
                <w:bCs/>
                <w:color w:val="333366"/>
                <w:sz w:val="18"/>
                <w:szCs w:val="18"/>
              </w:rPr>
            </w:pPr>
            <w:r>
              <w:rPr>
                <w:rFonts w:ascii="Verdana" w:hAnsi="Verdana"/>
                <w:b/>
                <w:bCs/>
                <w:color w:val="0000CC"/>
                <w:sz w:val="18"/>
                <w:szCs w:val="18"/>
              </w:rPr>
              <w:t xml:space="preserve">The pink or lilac-colored variety of </w:t>
            </w:r>
            <w:proofErr w:type="spellStart"/>
            <w:r>
              <w:rPr>
                <w:rFonts w:ascii="Verdana" w:hAnsi="Verdana"/>
                <w:b/>
                <w:bCs/>
                <w:color w:val="0000CC"/>
                <w:sz w:val="18"/>
                <w:szCs w:val="18"/>
              </w:rPr>
              <w:t>spodumene</w:t>
            </w:r>
            <w:proofErr w:type="spellEnd"/>
            <w:r>
              <w:rPr>
                <w:rFonts w:ascii="Verdana" w:hAnsi="Verdana"/>
                <w:b/>
                <w:bCs/>
                <w:color w:val="0000CC"/>
                <w:sz w:val="18"/>
                <w:szCs w:val="18"/>
              </w:rPr>
              <w:t xml:space="preserve"> is today universally known as kunzite, in honor of George Frederick Kunz. But it might well have retained any one of several other names instead. </w:t>
            </w:r>
          </w:p>
        </w:tc>
        <w:tc>
          <w:tcPr>
            <w:tcW w:w="555" w:type="dxa"/>
            <w:shd w:val="clear" w:color="auto" w:fill="auto"/>
            <w:vAlign w:val="center"/>
          </w:tcPr>
          <w:p w:rsidR="009D1FC8" w:rsidRDefault="009D1FC8" w:rsidP="00520BF1">
            <w:r>
              <w:t> </w:t>
            </w:r>
          </w:p>
        </w:tc>
      </w:tr>
    </w:tbl>
    <w:p w:rsidR="009D1FC8" w:rsidRDefault="009D1FC8" w:rsidP="009D1FC8">
      <w:pPr>
        <w:rPr>
          <w:vanish/>
        </w:rPr>
      </w:pPr>
    </w:p>
    <w:tbl>
      <w:tblPr>
        <w:tblW w:w="8790" w:type="dxa"/>
        <w:jc w:val="center"/>
        <w:tblCellSpacing w:w="15" w:type="dxa"/>
        <w:tblCellMar>
          <w:top w:w="75" w:type="dxa"/>
          <w:left w:w="75" w:type="dxa"/>
          <w:bottom w:w="75" w:type="dxa"/>
          <w:right w:w="75" w:type="dxa"/>
        </w:tblCellMar>
        <w:tblLook w:val="0000"/>
      </w:tblPr>
      <w:tblGrid>
        <w:gridCol w:w="1816"/>
        <w:gridCol w:w="6974"/>
      </w:tblGrid>
      <w:tr w:rsidR="009D1FC8" w:rsidTr="00520BF1">
        <w:trPr>
          <w:tblCellSpacing w:w="15" w:type="dxa"/>
          <w:jc w:val="center"/>
        </w:trPr>
        <w:tc>
          <w:tcPr>
            <w:tcW w:w="1710" w:type="dxa"/>
            <w:shd w:val="clear" w:color="auto" w:fill="auto"/>
            <w:vAlign w:val="center"/>
          </w:tcPr>
          <w:p w:rsidR="009D1FC8" w:rsidRDefault="009D1FC8" w:rsidP="00520BF1">
            <w:r>
              <w:t> </w:t>
            </w:r>
          </w:p>
        </w:tc>
        <w:tc>
          <w:tcPr>
            <w:tcW w:w="6690" w:type="dxa"/>
            <w:shd w:val="clear" w:color="auto" w:fill="auto"/>
            <w:vAlign w:val="center"/>
          </w:tcPr>
          <w:p w:rsidR="009D1FC8" w:rsidRDefault="009D1FC8" w:rsidP="00520BF1">
            <w:pPr>
              <w:rPr>
                <w:color w:val="666666"/>
                <w:sz w:val="21"/>
                <w:szCs w:val="21"/>
              </w:rPr>
            </w:pPr>
            <w:r>
              <w:rPr>
                <w:noProof/>
                <w:color w:val="666666"/>
                <w:sz w:val="21"/>
                <w:szCs w:val="21"/>
              </w:rPr>
              <w:drawing>
                <wp:inline distT="0" distB="0" distL="0" distR="0">
                  <wp:extent cx="114300" cy="7620"/>
                  <wp:effectExtent l="0" t="0" r="0" b="0"/>
                  <wp:docPr id="4" name="Picture 4"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color w:val="666666"/>
                <w:sz w:val="21"/>
                <w:szCs w:val="21"/>
              </w:rPr>
              <w:t xml:space="preserve">Kunz must have had a bit of trouble with this message because Salmons and the Pala Chief mine were Kunz’ source for the really fine, large and gemmy crystals of kunzite that yielded the beautiful, giant-sized faceted stones which had so impressed the jewelry fraternity. In his report Kunz wrote a few paragraphs on the discovery of kunzite, but finished by stating only that </w:t>
            </w:r>
            <w:proofErr w:type="spellStart"/>
            <w:r>
              <w:rPr>
                <w:color w:val="666666"/>
                <w:sz w:val="21"/>
                <w:szCs w:val="21"/>
              </w:rPr>
              <w:t>Sickler’s</w:t>
            </w:r>
            <w:proofErr w:type="spellEnd"/>
            <w:r>
              <w:rPr>
                <w:color w:val="666666"/>
                <w:sz w:val="21"/>
                <w:szCs w:val="21"/>
              </w:rPr>
              <w:t xml:space="preserve"> discovery “seems” to be entitled to priority. Oh well, commerce, as well as science and history, must be served.   </w:t>
            </w:r>
          </w:p>
        </w:tc>
      </w:tr>
    </w:tbl>
    <w:p w:rsidR="009D1FC8" w:rsidRDefault="009D1FC8" w:rsidP="009D1FC8">
      <w:pPr>
        <w:rPr>
          <w:vanish/>
        </w:rPr>
      </w:pPr>
    </w:p>
    <w:tbl>
      <w:tblPr>
        <w:tblW w:w="8790" w:type="dxa"/>
        <w:jc w:val="center"/>
        <w:tblCellSpacing w:w="15" w:type="dxa"/>
        <w:tblCellMar>
          <w:top w:w="75" w:type="dxa"/>
          <w:left w:w="75" w:type="dxa"/>
          <w:bottom w:w="75" w:type="dxa"/>
          <w:right w:w="75" w:type="dxa"/>
        </w:tblCellMar>
        <w:tblLook w:val="0000"/>
      </w:tblPr>
      <w:tblGrid>
        <w:gridCol w:w="5625"/>
        <w:gridCol w:w="3165"/>
      </w:tblGrid>
      <w:tr w:rsidR="009D1FC8" w:rsidTr="00520BF1">
        <w:trPr>
          <w:tblCellSpacing w:w="15" w:type="dxa"/>
          <w:jc w:val="center"/>
        </w:trPr>
        <w:tc>
          <w:tcPr>
            <w:tcW w:w="1995" w:type="dxa"/>
            <w:shd w:val="clear" w:color="auto" w:fill="auto"/>
            <w:vAlign w:val="center"/>
          </w:tcPr>
          <w:p w:rsidR="009D1FC8" w:rsidRDefault="009D1FC8" w:rsidP="00520BF1">
            <w:r>
              <w:rPr>
                <w:noProof/>
              </w:rPr>
              <w:drawing>
                <wp:inline distT="0" distB="0" distL="0" distR="0">
                  <wp:extent cx="3429000" cy="2461260"/>
                  <wp:effectExtent l="19050" t="0" r="0" b="0"/>
                  <wp:docPr id="5" name="Picture 5" descr="kunzite, kunz, G.F. Kunz, spodumene, Pala Chief 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nzite, kunz, G.F. Kunz, spodumene, Pala Chief mine"/>
                          <pic:cNvPicPr>
                            <a:picLocks noChangeAspect="1" noChangeArrowheads="1"/>
                          </pic:cNvPicPr>
                        </pic:nvPicPr>
                        <pic:blipFill>
                          <a:blip r:embed="rId12"/>
                          <a:srcRect/>
                          <a:stretch>
                            <a:fillRect/>
                          </a:stretch>
                        </pic:blipFill>
                        <pic:spPr bwMode="auto">
                          <a:xfrm>
                            <a:off x="0" y="0"/>
                            <a:ext cx="3429000" cy="2461260"/>
                          </a:xfrm>
                          <a:prstGeom prst="rect">
                            <a:avLst/>
                          </a:prstGeom>
                          <a:noFill/>
                          <a:ln w="9525">
                            <a:noFill/>
                            <a:miter lim="800000"/>
                            <a:headEnd/>
                            <a:tailEnd/>
                          </a:ln>
                        </pic:spPr>
                      </pic:pic>
                    </a:graphicData>
                  </a:graphic>
                </wp:inline>
              </w:drawing>
            </w:r>
          </w:p>
        </w:tc>
        <w:tc>
          <w:tcPr>
            <w:tcW w:w="6405" w:type="dxa"/>
            <w:shd w:val="clear" w:color="auto" w:fill="auto"/>
            <w:vAlign w:val="center"/>
          </w:tcPr>
          <w:p w:rsidR="009D1FC8" w:rsidRDefault="009D1FC8" w:rsidP="00520BF1">
            <w:pPr>
              <w:pStyle w:val="NormalWeb"/>
            </w:pPr>
            <w:r>
              <w:t> </w:t>
            </w:r>
          </w:p>
          <w:p w:rsidR="009D1FC8" w:rsidRDefault="009D1FC8" w:rsidP="00520BF1">
            <w:pPr>
              <w:pStyle w:val="NormalWeb"/>
            </w:pPr>
            <w:r>
              <w:t> </w:t>
            </w:r>
          </w:p>
          <w:p w:rsidR="009D1FC8" w:rsidRDefault="009D1FC8" w:rsidP="00520BF1">
            <w:r>
              <w:rPr>
                <w:rStyle w:val="caption1"/>
              </w:rPr>
              <w:t>Figure 2. Left to right: S. </w:t>
            </w:r>
            <w:proofErr w:type="spellStart"/>
            <w:r>
              <w:rPr>
                <w:rStyle w:val="caption1"/>
              </w:rPr>
              <w:t>McLure</w:t>
            </w:r>
            <w:proofErr w:type="spellEnd"/>
            <w:r>
              <w:rPr>
                <w:rStyle w:val="caption1"/>
              </w:rPr>
              <w:t xml:space="preserve">, Bernardo </w:t>
            </w:r>
            <w:proofErr w:type="spellStart"/>
            <w:r>
              <w:rPr>
                <w:rStyle w:val="caption1"/>
              </w:rPr>
              <w:t>Heriart</w:t>
            </w:r>
            <w:proofErr w:type="spellEnd"/>
            <w:r>
              <w:rPr>
                <w:rStyle w:val="caption1"/>
              </w:rPr>
              <w:t xml:space="preserve">, Frank A. Salmons and Pedro </w:t>
            </w:r>
            <w:proofErr w:type="spellStart"/>
            <w:r>
              <w:rPr>
                <w:rStyle w:val="caption1"/>
              </w:rPr>
              <w:t>Peiletch</w:t>
            </w:r>
            <w:proofErr w:type="spellEnd"/>
            <w:r>
              <w:rPr>
                <w:rStyle w:val="caption1"/>
              </w:rPr>
              <w:t xml:space="preserve"> at the Pala Chief mine, </w:t>
            </w:r>
            <w:smartTag w:uri="urn:schemas-microsoft-com:office:smarttags" w:element="place">
              <w:smartTag w:uri="urn:schemas-microsoft-com:office:smarttags" w:element="City">
                <w:r>
                  <w:rPr>
                    <w:rStyle w:val="caption1"/>
                  </w:rPr>
                  <w:t>San Diego County</w:t>
                </w:r>
              </w:smartTag>
              <w:r>
                <w:rPr>
                  <w:rStyle w:val="caption1"/>
                </w:rPr>
                <w:t xml:space="preserve">, </w:t>
              </w:r>
              <w:smartTag w:uri="urn:schemas-microsoft-com:office:smarttags" w:element="State">
                <w:r>
                  <w:rPr>
                    <w:rStyle w:val="caption1"/>
                  </w:rPr>
                  <w:t>California</w:t>
                </w:r>
              </w:smartTag>
            </w:smartTag>
            <w:r>
              <w:rPr>
                <w:rStyle w:val="caption1"/>
              </w:rPr>
              <w:t>, one of the localities where kunzite was first found. Photo ca. 1900, H.C. Gordon</w:t>
            </w:r>
          </w:p>
        </w:tc>
      </w:tr>
    </w:tbl>
    <w:p w:rsidR="009D1FC8" w:rsidRDefault="009D1FC8" w:rsidP="009D1FC8">
      <w:pPr>
        <w:rPr>
          <w:vanish/>
        </w:rPr>
      </w:pPr>
    </w:p>
    <w:tbl>
      <w:tblPr>
        <w:tblW w:w="8790" w:type="dxa"/>
        <w:jc w:val="center"/>
        <w:tblCellSpacing w:w="15" w:type="dxa"/>
        <w:tblCellMar>
          <w:top w:w="75" w:type="dxa"/>
          <w:left w:w="75" w:type="dxa"/>
          <w:bottom w:w="75" w:type="dxa"/>
          <w:right w:w="75" w:type="dxa"/>
        </w:tblCellMar>
        <w:tblLook w:val="0000"/>
      </w:tblPr>
      <w:tblGrid>
        <w:gridCol w:w="1024"/>
        <w:gridCol w:w="7766"/>
      </w:tblGrid>
      <w:tr w:rsidR="009D1FC8" w:rsidTr="00520BF1">
        <w:trPr>
          <w:tblCellSpacing w:w="15" w:type="dxa"/>
          <w:jc w:val="center"/>
        </w:trPr>
        <w:tc>
          <w:tcPr>
            <w:tcW w:w="945" w:type="dxa"/>
            <w:shd w:val="clear" w:color="auto" w:fill="auto"/>
            <w:vAlign w:val="center"/>
          </w:tcPr>
          <w:p w:rsidR="009D1FC8" w:rsidRDefault="009D1FC8" w:rsidP="00520BF1">
            <w:r>
              <w:t> </w:t>
            </w:r>
          </w:p>
        </w:tc>
        <w:tc>
          <w:tcPr>
            <w:tcW w:w="7455" w:type="dxa"/>
            <w:shd w:val="clear" w:color="auto" w:fill="auto"/>
            <w:vAlign w:val="center"/>
          </w:tcPr>
          <w:p w:rsidR="009D1FC8" w:rsidRDefault="009D1FC8" w:rsidP="00520BF1">
            <w:r>
              <w:rPr>
                <w:noProof/>
                <w:color w:val="666666"/>
                <w:sz w:val="21"/>
                <w:szCs w:val="21"/>
              </w:rPr>
              <w:drawing>
                <wp:inline distT="0" distB="0" distL="0" distR="0">
                  <wp:extent cx="114300" cy="7620"/>
                  <wp:effectExtent l="0" t="0" r="0" b="0"/>
                  <wp:docPr id="6" name="Picture 6"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articlebody1"/>
              </w:rPr>
              <w:t xml:space="preserve">H.C. Gordon, who was an important long-time correspondent of Kunz’ and who supplied Kunz with much data and many photographs for the report, wrote to him on October 24, l9O2: </w:t>
            </w:r>
            <w:hyperlink r:id="rId13" w:anchor="note3#note3" w:history="1">
              <w:r>
                <w:rPr>
                  <w:rStyle w:val="Hyperlink"/>
                  <w:sz w:val="21"/>
                  <w:szCs w:val="21"/>
                  <w:vertAlign w:val="superscript"/>
                </w:rPr>
                <w:t>3</w:t>
              </w:r>
            </w:hyperlink>
            <w:bookmarkStart w:id="2" w:name="back3"/>
            <w:bookmarkEnd w:id="2"/>
            <w:r>
              <w:rPr>
                <w:rStyle w:val="articlebody1"/>
              </w:rPr>
              <w:t xml:space="preserve"> </w:t>
            </w:r>
          </w:p>
          <w:p w:rsidR="009D1FC8" w:rsidRDefault="009D1FC8" w:rsidP="00520BF1">
            <w:pPr>
              <w:rPr>
                <w:rFonts w:ascii="Verdana" w:hAnsi="Verdana"/>
                <w:color w:val="666666"/>
                <w:sz w:val="17"/>
                <w:szCs w:val="17"/>
              </w:rPr>
            </w:pPr>
            <w:r>
              <w:rPr>
                <w:rFonts w:ascii="Verdana" w:hAnsi="Verdana"/>
                <w:color w:val="666666"/>
                <w:sz w:val="17"/>
                <w:szCs w:val="17"/>
              </w:rPr>
              <w:t xml:space="preserve">Thinking you may like to know the history of the gem </w:t>
            </w:r>
            <w:proofErr w:type="spellStart"/>
            <w:r>
              <w:rPr>
                <w:rFonts w:ascii="Verdana" w:hAnsi="Verdana"/>
                <w:color w:val="666666"/>
                <w:sz w:val="17"/>
                <w:szCs w:val="17"/>
              </w:rPr>
              <w:t>spodumene</w:t>
            </w:r>
            <w:proofErr w:type="spellEnd"/>
            <w:r>
              <w:rPr>
                <w:rFonts w:ascii="Verdana" w:hAnsi="Verdana"/>
                <w:color w:val="666666"/>
                <w:sz w:val="17"/>
                <w:szCs w:val="17"/>
              </w:rPr>
              <w:t xml:space="preserve"> “Kunzite” I will let you know its location in this country, where first found, name of discoverers, etc. The discoverers are named Pedro </w:t>
            </w:r>
            <w:proofErr w:type="spellStart"/>
            <w:r>
              <w:rPr>
                <w:rFonts w:ascii="Verdana" w:hAnsi="Verdana"/>
                <w:color w:val="666666"/>
                <w:sz w:val="17"/>
                <w:szCs w:val="17"/>
              </w:rPr>
              <w:t>Peiletch</w:t>
            </w:r>
            <w:proofErr w:type="spellEnd"/>
            <w:r>
              <w:rPr>
                <w:rFonts w:ascii="Verdana" w:hAnsi="Verdana"/>
                <w:color w:val="666666"/>
                <w:sz w:val="17"/>
                <w:szCs w:val="17"/>
              </w:rPr>
              <w:t xml:space="preserve"> and Bernardo </w:t>
            </w:r>
            <w:proofErr w:type="spellStart"/>
            <w:r>
              <w:rPr>
                <w:rFonts w:ascii="Verdana" w:hAnsi="Verdana"/>
                <w:color w:val="666666"/>
                <w:sz w:val="17"/>
                <w:szCs w:val="17"/>
              </w:rPr>
              <w:t>Heriart</w:t>
            </w:r>
            <w:proofErr w:type="spellEnd"/>
            <w:r>
              <w:rPr>
                <w:rFonts w:ascii="Verdana" w:hAnsi="Verdana"/>
                <w:color w:val="666666"/>
                <w:sz w:val="17"/>
                <w:szCs w:val="17"/>
              </w:rPr>
              <w:t xml:space="preserve">, Frenchmen. They first discovered it on section 24, T9S R2W, on a mine </w:t>
            </w:r>
            <w:r>
              <w:rPr>
                <w:rFonts w:ascii="Verdana" w:hAnsi="Verdana"/>
                <w:color w:val="0000CC"/>
                <w:sz w:val="17"/>
                <w:szCs w:val="17"/>
              </w:rPr>
              <w:t>(the White Queen)</w:t>
            </w:r>
            <w:r>
              <w:rPr>
                <w:rFonts w:ascii="Verdana" w:hAnsi="Verdana"/>
                <w:color w:val="666666"/>
                <w:sz w:val="17"/>
                <w:szCs w:val="17"/>
              </w:rPr>
              <w:t xml:space="preserve"> located by themselves and Mr. Fred </w:t>
            </w:r>
            <w:proofErr w:type="spellStart"/>
            <w:r>
              <w:rPr>
                <w:rFonts w:ascii="Verdana" w:hAnsi="Verdana"/>
                <w:color w:val="666666"/>
                <w:sz w:val="17"/>
                <w:szCs w:val="17"/>
              </w:rPr>
              <w:t>Sickler</w:t>
            </w:r>
            <w:proofErr w:type="spellEnd"/>
            <w:r>
              <w:rPr>
                <w:rFonts w:ascii="Verdana" w:hAnsi="Verdana"/>
                <w:color w:val="666666"/>
                <w:sz w:val="17"/>
                <w:szCs w:val="17"/>
              </w:rPr>
              <w:t xml:space="preserve">. This was at least 9 months prior to them finding it in a mine </w:t>
            </w:r>
            <w:r>
              <w:rPr>
                <w:rFonts w:ascii="Verdana" w:hAnsi="Verdana"/>
                <w:color w:val="0000CC"/>
                <w:sz w:val="17"/>
                <w:szCs w:val="17"/>
              </w:rPr>
              <w:t>(the Pala Chief; in section 14, located May 1903)</w:t>
            </w:r>
            <w:r>
              <w:rPr>
                <w:rFonts w:ascii="Verdana" w:hAnsi="Verdana"/>
                <w:color w:val="666666"/>
                <w:sz w:val="17"/>
                <w:szCs w:val="17"/>
              </w:rPr>
              <w:t xml:space="preserve"> owned by themselves and Frank Salmons and John </w:t>
            </w:r>
            <w:proofErr w:type="spellStart"/>
            <w:r>
              <w:rPr>
                <w:rFonts w:ascii="Verdana" w:hAnsi="Verdana"/>
                <w:color w:val="666666"/>
                <w:sz w:val="17"/>
                <w:szCs w:val="17"/>
              </w:rPr>
              <w:t>Giddens</w:t>
            </w:r>
            <w:proofErr w:type="spellEnd"/>
            <w:r>
              <w:rPr>
                <w:rFonts w:ascii="Verdana" w:hAnsi="Verdana"/>
                <w:color w:val="666666"/>
                <w:sz w:val="17"/>
                <w:szCs w:val="17"/>
              </w:rPr>
              <w:t xml:space="preserve">. </w:t>
            </w:r>
          </w:p>
          <w:p w:rsidR="009D1FC8" w:rsidRDefault="009D1FC8" w:rsidP="00520BF1">
            <w:r>
              <w:rPr>
                <w:noProof/>
                <w:color w:val="666666"/>
                <w:sz w:val="21"/>
                <w:szCs w:val="21"/>
              </w:rPr>
              <w:drawing>
                <wp:inline distT="0" distB="0" distL="0" distR="0">
                  <wp:extent cx="114300" cy="7620"/>
                  <wp:effectExtent l="0" t="0" r="0" b="0"/>
                  <wp:docPr id="7" name="Picture 7"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articlebody1"/>
              </w:rPr>
              <w:t xml:space="preserve">Here were two more “discoverers,” perhaps the real ones. Kunz was wise to hedge his bet. </w:t>
            </w:r>
            <w:r>
              <w:rPr>
                <w:color w:val="666666"/>
                <w:sz w:val="21"/>
                <w:szCs w:val="21"/>
              </w:rPr>
              <w:br/>
            </w:r>
            <w:r>
              <w:rPr>
                <w:noProof/>
                <w:color w:val="666666"/>
                <w:sz w:val="21"/>
                <w:szCs w:val="21"/>
              </w:rPr>
              <w:drawing>
                <wp:inline distT="0" distB="0" distL="0" distR="0">
                  <wp:extent cx="114300" cy="7620"/>
                  <wp:effectExtent l="0" t="0" r="0" b="0"/>
                  <wp:docPr id="8" name="Picture 8"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articlebody1"/>
              </w:rPr>
              <w:t>Obviously confusion reigned, as exemplified by a photograph of Sickler,</w:t>
            </w:r>
            <w:hyperlink r:id="rId14" w:anchor="note4#note4" w:history="1">
              <w:r>
                <w:rPr>
                  <w:rStyle w:val="Hyperlink"/>
                  <w:sz w:val="21"/>
                  <w:szCs w:val="21"/>
                  <w:vertAlign w:val="superscript"/>
                </w:rPr>
                <w:t>4</w:t>
              </w:r>
            </w:hyperlink>
            <w:r>
              <w:rPr>
                <w:rStyle w:val="articlebody1"/>
              </w:rPr>
              <w:t xml:space="preserve"> </w:t>
            </w:r>
            <w:bookmarkStart w:id="3" w:name="back4"/>
            <w:bookmarkEnd w:id="3"/>
            <w:r>
              <w:rPr>
                <w:rStyle w:val="articlebody1"/>
              </w:rPr>
              <w:t xml:space="preserve">on the back of which is written </w:t>
            </w:r>
            <w:r>
              <w:rPr>
                <w:rStyle w:val="articlebody1"/>
                <w:color w:val="0000CC"/>
              </w:rPr>
              <w:t xml:space="preserve">(in </w:t>
            </w:r>
            <w:proofErr w:type="spellStart"/>
            <w:r>
              <w:rPr>
                <w:rStyle w:val="articlebody1"/>
                <w:color w:val="0000CC"/>
              </w:rPr>
              <w:t>Sickler’s</w:t>
            </w:r>
            <w:proofErr w:type="spellEnd"/>
            <w:r>
              <w:rPr>
                <w:rStyle w:val="articlebody1"/>
                <w:color w:val="0000CC"/>
              </w:rPr>
              <w:t xml:space="preserve"> hand)</w:t>
            </w:r>
            <w:r>
              <w:rPr>
                <w:rStyle w:val="articlebody1"/>
              </w:rPr>
              <w:t xml:space="preserve"> the following inscription: </w:t>
            </w:r>
          </w:p>
          <w:p w:rsidR="009D1FC8" w:rsidRDefault="009D1FC8" w:rsidP="00520BF1">
            <w:pPr>
              <w:rPr>
                <w:color w:val="666666"/>
                <w:sz w:val="21"/>
                <w:szCs w:val="21"/>
              </w:rPr>
            </w:pPr>
            <w:r>
              <w:rPr>
                <w:rStyle w:val="boxtext1"/>
              </w:rPr>
              <w:t xml:space="preserve">To Hon. Lewis </w:t>
            </w:r>
            <w:proofErr w:type="spellStart"/>
            <w:r>
              <w:rPr>
                <w:rStyle w:val="boxtext1"/>
              </w:rPr>
              <w:t>Aubury</w:t>
            </w:r>
            <w:proofErr w:type="spellEnd"/>
            <w:r>
              <w:rPr>
                <w:rStyle w:val="boxtext1"/>
              </w:rPr>
              <w:t xml:space="preserve"> State Mineralogist Compliments of Fred M. </w:t>
            </w:r>
            <w:proofErr w:type="spellStart"/>
            <w:r>
              <w:rPr>
                <w:rStyle w:val="boxtext1"/>
              </w:rPr>
              <w:t>Sickler</w:t>
            </w:r>
            <w:proofErr w:type="spellEnd"/>
            <w:r>
              <w:rPr>
                <w:rStyle w:val="boxtext1"/>
              </w:rPr>
              <w:t xml:space="preserve"> Co-discoverer with M. M. </w:t>
            </w:r>
            <w:proofErr w:type="spellStart"/>
            <w:r>
              <w:rPr>
                <w:rStyle w:val="boxtext1"/>
              </w:rPr>
              <w:t>Sickler</w:t>
            </w:r>
            <w:proofErr w:type="spellEnd"/>
            <w:r>
              <w:rPr>
                <w:rStyle w:val="boxtext1"/>
              </w:rPr>
              <w:t xml:space="preserve"> of the mineral and gem lilac </w:t>
            </w:r>
            <w:proofErr w:type="spellStart"/>
            <w:r>
              <w:rPr>
                <w:rStyle w:val="boxtext1"/>
              </w:rPr>
              <w:t>spodumene</w:t>
            </w:r>
            <w:proofErr w:type="spellEnd"/>
            <w:r>
              <w:rPr>
                <w:rStyle w:val="boxtext1"/>
              </w:rPr>
              <w:t xml:space="preserve"> known as </w:t>
            </w:r>
            <w:proofErr w:type="spellStart"/>
            <w:r>
              <w:rPr>
                <w:rStyle w:val="boxtext1"/>
              </w:rPr>
              <w:t>Sicklerite</w:t>
            </w:r>
            <w:proofErr w:type="spellEnd"/>
            <w:r>
              <w:rPr>
                <w:rStyle w:val="boxtext1"/>
              </w:rPr>
              <w:t xml:space="preserve"> but also as Kunzite &amp; </w:t>
            </w:r>
            <w:proofErr w:type="spellStart"/>
            <w:r>
              <w:rPr>
                <w:rStyle w:val="boxtext1"/>
              </w:rPr>
              <w:t>Salmonite</w:t>
            </w:r>
            <w:proofErr w:type="spellEnd"/>
            <w:r>
              <w:rPr>
                <w:rStyle w:val="boxtext1"/>
              </w:rPr>
              <w:t xml:space="preserve">. </w:t>
            </w:r>
            <w:r>
              <w:rPr>
                <w:rStyle w:val="boxtext1"/>
                <w:color w:val="0000CC"/>
              </w:rPr>
              <w:t>(sic)</w:t>
            </w:r>
          </w:p>
        </w:tc>
      </w:tr>
    </w:tbl>
    <w:p w:rsidR="009D1FC8" w:rsidRDefault="009D1FC8" w:rsidP="009D1FC8">
      <w:pPr>
        <w:rPr>
          <w:vanish/>
        </w:rPr>
      </w:pPr>
    </w:p>
    <w:tbl>
      <w:tblPr>
        <w:tblW w:w="8790" w:type="dxa"/>
        <w:jc w:val="center"/>
        <w:tblCellSpacing w:w="15" w:type="dxa"/>
        <w:tblCellMar>
          <w:top w:w="150" w:type="dxa"/>
          <w:left w:w="150" w:type="dxa"/>
          <w:bottom w:w="150" w:type="dxa"/>
          <w:right w:w="150" w:type="dxa"/>
        </w:tblCellMar>
        <w:tblLook w:val="0000"/>
      </w:tblPr>
      <w:tblGrid>
        <w:gridCol w:w="432"/>
        <w:gridCol w:w="7733"/>
        <w:gridCol w:w="625"/>
      </w:tblGrid>
      <w:tr w:rsidR="009D1FC8" w:rsidTr="00520BF1">
        <w:trPr>
          <w:tblCellSpacing w:w="15" w:type="dxa"/>
          <w:jc w:val="center"/>
        </w:trPr>
        <w:tc>
          <w:tcPr>
            <w:tcW w:w="144" w:type="dxa"/>
            <w:shd w:val="clear" w:color="auto" w:fill="auto"/>
            <w:vAlign w:val="center"/>
          </w:tcPr>
          <w:p w:rsidR="009D1FC8" w:rsidRDefault="009D1FC8" w:rsidP="00520BF1">
            <w:r>
              <w:lastRenderedPageBreak/>
              <w:t> </w:t>
            </w:r>
          </w:p>
        </w:tc>
        <w:tc>
          <w:tcPr>
            <w:tcW w:w="7170" w:type="dxa"/>
            <w:shd w:val="clear" w:color="auto" w:fill="auto"/>
            <w:vAlign w:val="center"/>
          </w:tcPr>
          <w:p w:rsidR="009D1FC8" w:rsidRDefault="009D1FC8" w:rsidP="00520BF1">
            <w:pPr>
              <w:rPr>
                <w:rFonts w:ascii="Verdana" w:hAnsi="Verdana"/>
                <w:b/>
                <w:bCs/>
                <w:color w:val="333366"/>
                <w:sz w:val="18"/>
                <w:szCs w:val="18"/>
              </w:rPr>
            </w:pPr>
            <w:r>
              <w:rPr>
                <w:rFonts w:ascii="Verdana" w:hAnsi="Verdana"/>
                <w:b/>
                <w:bCs/>
                <w:color w:val="0000CC"/>
                <w:sz w:val="18"/>
                <w:szCs w:val="18"/>
              </w:rPr>
              <w:t xml:space="preserve">Thinking you may like to know the history of the gem </w:t>
            </w:r>
            <w:proofErr w:type="spellStart"/>
            <w:r>
              <w:rPr>
                <w:rFonts w:ascii="Verdana" w:hAnsi="Verdana"/>
                <w:b/>
                <w:bCs/>
                <w:color w:val="0000CC"/>
                <w:sz w:val="18"/>
                <w:szCs w:val="18"/>
              </w:rPr>
              <w:t>spodumene</w:t>
            </w:r>
            <w:proofErr w:type="spellEnd"/>
            <w:r>
              <w:rPr>
                <w:rFonts w:ascii="Verdana" w:hAnsi="Verdana"/>
                <w:b/>
                <w:bCs/>
                <w:color w:val="0000CC"/>
                <w:sz w:val="18"/>
                <w:szCs w:val="18"/>
              </w:rPr>
              <w:t xml:space="preserve"> “Kunzite” I will let you know its location in this country, where first found, name of discoverers, etc...</w:t>
            </w:r>
          </w:p>
        </w:tc>
        <w:tc>
          <w:tcPr>
            <w:tcW w:w="540" w:type="dxa"/>
            <w:shd w:val="clear" w:color="auto" w:fill="auto"/>
            <w:vAlign w:val="center"/>
          </w:tcPr>
          <w:p w:rsidR="009D1FC8" w:rsidRDefault="009D1FC8" w:rsidP="00520BF1">
            <w:r>
              <w:t> </w:t>
            </w:r>
          </w:p>
        </w:tc>
      </w:tr>
    </w:tbl>
    <w:p w:rsidR="009D1FC8" w:rsidRDefault="009D1FC8" w:rsidP="009D1FC8">
      <w:pPr>
        <w:rPr>
          <w:vanish/>
        </w:rPr>
      </w:pPr>
    </w:p>
    <w:tbl>
      <w:tblPr>
        <w:tblW w:w="8790" w:type="dxa"/>
        <w:jc w:val="center"/>
        <w:tblCellSpacing w:w="15" w:type="dxa"/>
        <w:tblCellMar>
          <w:top w:w="75" w:type="dxa"/>
          <w:left w:w="75" w:type="dxa"/>
          <w:bottom w:w="75" w:type="dxa"/>
          <w:right w:w="75" w:type="dxa"/>
        </w:tblCellMar>
        <w:tblLook w:val="0000"/>
      </w:tblPr>
      <w:tblGrid>
        <w:gridCol w:w="1024"/>
        <w:gridCol w:w="7766"/>
      </w:tblGrid>
      <w:tr w:rsidR="009D1FC8" w:rsidTr="00520BF1">
        <w:trPr>
          <w:tblCellSpacing w:w="15" w:type="dxa"/>
          <w:jc w:val="center"/>
        </w:trPr>
        <w:tc>
          <w:tcPr>
            <w:tcW w:w="945" w:type="dxa"/>
            <w:shd w:val="clear" w:color="auto" w:fill="auto"/>
            <w:vAlign w:val="center"/>
          </w:tcPr>
          <w:p w:rsidR="009D1FC8" w:rsidRDefault="009D1FC8" w:rsidP="00520BF1">
            <w:r>
              <w:t xml:space="preserve">  </w:t>
            </w:r>
          </w:p>
        </w:tc>
        <w:tc>
          <w:tcPr>
            <w:tcW w:w="7455" w:type="dxa"/>
            <w:shd w:val="clear" w:color="auto" w:fill="auto"/>
            <w:vAlign w:val="center"/>
          </w:tcPr>
          <w:tbl>
            <w:tblPr>
              <w:tblpPr w:leftFromText="45" w:rightFromText="45" w:vertAnchor="text" w:tblpXSpec="right" w:tblpYSpec="center"/>
              <w:tblW w:w="3435" w:type="dxa"/>
              <w:tblCellSpacing w:w="15" w:type="dxa"/>
              <w:tblCellMar>
                <w:top w:w="15" w:type="dxa"/>
                <w:left w:w="15" w:type="dxa"/>
                <w:bottom w:w="15" w:type="dxa"/>
                <w:right w:w="15" w:type="dxa"/>
              </w:tblCellMar>
              <w:tblLook w:val="0000"/>
            </w:tblPr>
            <w:tblGrid>
              <w:gridCol w:w="3435"/>
            </w:tblGrid>
            <w:tr w:rsidR="009D1FC8" w:rsidTr="00520BF1">
              <w:trPr>
                <w:trHeight w:val="4470"/>
                <w:tblCellSpacing w:w="15" w:type="dxa"/>
              </w:trPr>
              <w:tc>
                <w:tcPr>
                  <w:tcW w:w="0" w:type="auto"/>
                  <w:shd w:val="clear" w:color="auto" w:fill="auto"/>
                </w:tcPr>
                <w:tbl>
                  <w:tblPr>
                    <w:tblW w:w="750" w:type="dxa"/>
                    <w:jc w:val="center"/>
                    <w:tblCellSpacing w:w="15" w:type="dxa"/>
                    <w:tblCellMar>
                      <w:top w:w="15" w:type="dxa"/>
                      <w:left w:w="15" w:type="dxa"/>
                      <w:bottom w:w="15" w:type="dxa"/>
                      <w:right w:w="15" w:type="dxa"/>
                    </w:tblCellMar>
                    <w:tblLook w:val="0000"/>
                  </w:tblPr>
                  <w:tblGrid>
                    <w:gridCol w:w="3252"/>
                  </w:tblGrid>
                  <w:tr w:rsidR="009D1FC8" w:rsidTr="00520BF1">
                    <w:trPr>
                      <w:tblCellSpacing w:w="15" w:type="dxa"/>
                      <w:jc w:val="center"/>
                    </w:trPr>
                    <w:tc>
                      <w:tcPr>
                        <w:tcW w:w="0" w:type="auto"/>
                        <w:shd w:val="clear" w:color="auto" w:fill="auto"/>
                        <w:vAlign w:val="center"/>
                      </w:tcPr>
                      <w:p w:rsidR="009D1FC8" w:rsidRDefault="009D1FC8" w:rsidP="00520BF1">
                        <w:r>
                          <w:rPr>
                            <w:noProof/>
                          </w:rPr>
                          <w:drawing>
                            <wp:inline distT="0" distB="0" distL="0" distR="0">
                              <wp:extent cx="1988820" cy="1889760"/>
                              <wp:effectExtent l="19050" t="0" r="0" b="0"/>
                              <wp:docPr id="9" name="Picture 9" descr="Kunzite, kunz, G.F. Kunz, George F. Kunz, Pala, Pala International, Himalaya Mine, San Diego County tourmaline, tourmaline, Pala Chief, Pala Chief 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unzite, kunz, G.F. Kunz, George F. Kunz, Pala, Pala International, Himalaya Mine, San Diego County tourmaline, tourmaline, Pala Chief, Pala Chief mine"/>
                                      <pic:cNvPicPr>
                                        <a:picLocks noChangeAspect="1" noChangeArrowheads="1"/>
                                      </pic:cNvPicPr>
                                    </pic:nvPicPr>
                                    <pic:blipFill>
                                      <a:blip r:embed="rId15"/>
                                      <a:srcRect/>
                                      <a:stretch>
                                        <a:fillRect/>
                                      </a:stretch>
                                    </pic:blipFill>
                                    <pic:spPr bwMode="auto">
                                      <a:xfrm>
                                        <a:off x="0" y="0"/>
                                        <a:ext cx="1988820" cy="1889760"/>
                                      </a:xfrm>
                                      <a:prstGeom prst="rect">
                                        <a:avLst/>
                                      </a:prstGeom>
                                      <a:noFill/>
                                      <a:ln w="9525">
                                        <a:noFill/>
                                        <a:miter lim="800000"/>
                                        <a:headEnd/>
                                        <a:tailEnd/>
                                      </a:ln>
                                    </pic:spPr>
                                  </pic:pic>
                                </a:graphicData>
                              </a:graphic>
                            </wp:inline>
                          </w:drawing>
                        </w:r>
                      </w:p>
                    </w:tc>
                  </w:tr>
                  <w:tr w:rsidR="009D1FC8" w:rsidTr="00520BF1">
                    <w:trPr>
                      <w:tblCellSpacing w:w="15" w:type="dxa"/>
                      <w:jc w:val="center"/>
                    </w:trPr>
                    <w:tc>
                      <w:tcPr>
                        <w:tcW w:w="0" w:type="auto"/>
                        <w:shd w:val="clear" w:color="auto" w:fill="auto"/>
                        <w:vAlign w:val="center"/>
                      </w:tcPr>
                      <w:p w:rsidR="009D1FC8" w:rsidRDefault="009D1FC8" w:rsidP="00520BF1">
                        <w:r>
                          <w:rPr>
                            <w:rStyle w:val="caption1"/>
                          </w:rPr>
                          <w:t>Figure 3. George Kunz examining what may be the crystal of kunzite shown here in Figure 4. From the</w:t>
                        </w:r>
                        <w:r>
                          <w:rPr>
                            <w:rStyle w:val="caption1"/>
                            <w:i/>
                            <w:iCs/>
                          </w:rPr>
                          <w:t xml:space="preserve"> Mineral Collector,</w:t>
                        </w:r>
                        <w:r>
                          <w:rPr>
                            <w:rStyle w:val="caption1"/>
                          </w:rPr>
                          <w:t xml:space="preserve"> Vol. X, No.8, October, 1903, pp. 113–114.</w:t>
                        </w:r>
                      </w:p>
                    </w:tc>
                  </w:tr>
                </w:tbl>
                <w:p w:rsidR="009D1FC8" w:rsidRDefault="009D1FC8" w:rsidP="00520BF1"/>
              </w:tc>
            </w:tr>
          </w:tbl>
          <w:p w:rsidR="009D1FC8" w:rsidRDefault="009D1FC8" w:rsidP="00520BF1">
            <w:pPr>
              <w:rPr>
                <w:color w:val="666666"/>
                <w:sz w:val="21"/>
                <w:szCs w:val="21"/>
              </w:rPr>
            </w:pPr>
            <w:r>
              <w:rPr>
                <w:color w:val="666666"/>
                <w:sz w:val="21"/>
                <w:szCs w:val="21"/>
              </w:rPr>
              <w:t xml:space="preserve">Presumably he should have added the names of </w:t>
            </w:r>
            <w:proofErr w:type="spellStart"/>
            <w:r>
              <w:rPr>
                <w:color w:val="666666"/>
                <w:sz w:val="21"/>
                <w:szCs w:val="21"/>
              </w:rPr>
              <w:t>Peiletch</w:t>
            </w:r>
            <w:proofErr w:type="spellEnd"/>
            <w:r>
              <w:rPr>
                <w:color w:val="666666"/>
                <w:sz w:val="21"/>
                <w:szCs w:val="21"/>
              </w:rPr>
              <w:t xml:space="preserve"> and </w:t>
            </w:r>
            <w:proofErr w:type="spellStart"/>
            <w:r>
              <w:rPr>
                <w:color w:val="666666"/>
                <w:sz w:val="21"/>
                <w:szCs w:val="21"/>
              </w:rPr>
              <w:t>Heriart</w:t>
            </w:r>
            <w:proofErr w:type="spellEnd"/>
            <w:r>
              <w:rPr>
                <w:color w:val="666666"/>
                <w:sz w:val="21"/>
                <w:szCs w:val="21"/>
              </w:rPr>
              <w:t xml:space="preserve"> to his list of honorees!</w:t>
            </w:r>
            <w:r>
              <w:rPr>
                <w:color w:val="666666"/>
                <w:sz w:val="21"/>
                <w:szCs w:val="21"/>
              </w:rPr>
              <w:br/>
            </w:r>
            <w:r>
              <w:rPr>
                <w:noProof/>
                <w:color w:val="666666"/>
                <w:sz w:val="21"/>
                <w:szCs w:val="21"/>
              </w:rPr>
              <w:drawing>
                <wp:inline distT="0" distB="0" distL="0" distR="0">
                  <wp:extent cx="114300" cy="7620"/>
                  <wp:effectExtent l="0" t="0" r="0" b="0"/>
                  <wp:docPr id="10" name="Picture 10"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color w:val="666666"/>
                <w:sz w:val="21"/>
                <w:szCs w:val="21"/>
              </w:rPr>
              <w:t xml:space="preserve">Charles Baskerville, a chemistry professor at the </w:t>
            </w:r>
            <w:smartTag w:uri="urn:schemas-microsoft-com:office:smarttags" w:element="place">
              <w:smartTag w:uri="urn:schemas-microsoft-com:office:smarttags" w:element="PlaceType">
                <w:r>
                  <w:rPr>
                    <w:color w:val="666666"/>
                    <w:sz w:val="21"/>
                    <w:szCs w:val="21"/>
                  </w:rPr>
                  <w:t>University</w:t>
                </w:r>
              </w:smartTag>
              <w:r>
                <w:rPr>
                  <w:color w:val="666666"/>
                  <w:sz w:val="21"/>
                  <w:szCs w:val="21"/>
                </w:rPr>
                <w:t xml:space="preserve"> of </w:t>
              </w:r>
              <w:smartTag w:uri="urn:schemas-microsoft-com:office:smarttags" w:element="PlaceName">
                <w:r>
                  <w:rPr>
                    <w:color w:val="666666"/>
                    <w:sz w:val="21"/>
                    <w:szCs w:val="21"/>
                  </w:rPr>
                  <w:t>North Carolina</w:t>
                </w:r>
              </w:smartTag>
            </w:smartTag>
            <w:r>
              <w:rPr>
                <w:color w:val="666666"/>
                <w:sz w:val="21"/>
                <w:szCs w:val="21"/>
              </w:rPr>
              <w:t xml:space="preserve"> and later the City College of New York, named kunzite in honor of George Kunz in 1903, but not without much input from Kunz himself. Exactly how the whole matter originated has not been recorded; nevertheless we can be sure that it was Kunz who began it. There is much reference to the matter in the Kunz-Baskerville file of correspondence at the </w:t>
            </w:r>
            <w:smartTag w:uri="urn:schemas-microsoft-com:office:smarttags" w:element="place">
              <w:smartTag w:uri="urn:schemas-microsoft-com:office:smarttags" w:element="PlaceName">
                <w:r>
                  <w:rPr>
                    <w:color w:val="666666"/>
                    <w:sz w:val="21"/>
                    <w:szCs w:val="21"/>
                  </w:rPr>
                  <w:t>American</w:t>
                </w:r>
              </w:smartTag>
              <w:r>
                <w:rPr>
                  <w:color w:val="666666"/>
                  <w:sz w:val="21"/>
                  <w:szCs w:val="21"/>
                </w:rPr>
                <w:t xml:space="preserve"> </w:t>
              </w:r>
              <w:smartTag w:uri="urn:schemas-microsoft-com:office:smarttags" w:element="PlaceType">
                <w:r>
                  <w:rPr>
                    <w:color w:val="666666"/>
                    <w:sz w:val="21"/>
                    <w:szCs w:val="21"/>
                  </w:rPr>
                  <w:t>Museum</w:t>
                </w:r>
              </w:smartTag>
            </w:smartTag>
            <w:r>
              <w:rPr>
                <w:color w:val="666666"/>
                <w:sz w:val="21"/>
                <w:szCs w:val="21"/>
              </w:rPr>
              <w:t xml:space="preserve"> of Natural History library in </w:t>
            </w:r>
            <w:smartTag w:uri="urn:schemas-microsoft-com:office:smarttags" w:element="State">
              <w:smartTag w:uri="urn:schemas-microsoft-com:office:smarttags" w:element="place">
                <w:r>
                  <w:rPr>
                    <w:color w:val="666666"/>
                    <w:sz w:val="21"/>
                    <w:szCs w:val="21"/>
                  </w:rPr>
                  <w:t>New York</w:t>
                </w:r>
              </w:smartTag>
            </w:smartTag>
            <w:r>
              <w:rPr>
                <w:color w:val="666666"/>
                <w:sz w:val="21"/>
                <w:szCs w:val="21"/>
              </w:rPr>
              <w:t xml:space="preserve">, from which I quote below. </w:t>
            </w:r>
            <w:r>
              <w:rPr>
                <w:color w:val="666666"/>
                <w:sz w:val="21"/>
                <w:szCs w:val="21"/>
              </w:rPr>
              <w:br/>
            </w:r>
            <w:r>
              <w:rPr>
                <w:noProof/>
                <w:color w:val="666666"/>
                <w:sz w:val="21"/>
                <w:szCs w:val="21"/>
              </w:rPr>
              <w:drawing>
                <wp:inline distT="0" distB="0" distL="0" distR="0">
                  <wp:extent cx="114300" cy="7620"/>
                  <wp:effectExtent l="0" t="0" r="0" b="0"/>
                  <wp:docPr id="11" name="Picture 11"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color w:val="666666"/>
                <w:sz w:val="21"/>
                <w:szCs w:val="21"/>
              </w:rPr>
              <w:t xml:space="preserve">Baskerville was still working on the analysis of kunzite when he wrote to Kunz on </w:t>
            </w:r>
            <w:smartTag w:uri="urn:schemas-microsoft-com:office:smarttags" w:element="date">
              <w:smartTagPr>
                <w:attr w:name="Month" w:val="11"/>
                <w:attr w:name="Day" w:val="24"/>
                <w:attr w:name="Year" w:val="1903"/>
              </w:smartTagPr>
              <w:r>
                <w:rPr>
                  <w:color w:val="666666"/>
                  <w:sz w:val="21"/>
                  <w:szCs w:val="21"/>
                </w:rPr>
                <w:t>November 24, 1903</w:t>
              </w:r>
            </w:smartTag>
            <w:r>
              <w:rPr>
                <w:color w:val="666666"/>
                <w:sz w:val="21"/>
                <w:szCs w:val="21"/>
              </w:rPr>
              <w:t xml:space="preserve">:5 </w:t>
            </w:r>
          </w:p>
          <w:p w:rsidR="009D1FC8" w:rsidRDefault="009D1FC8" w:rsidP="00520BF1">
            <w:pPr>
              <w:rPr>
                <w:rFonts w:ascii="Verdana" w:hAnsi="Verdana"/>
                <w:color w:val="666666"/>
                <w:sz w:val="17"/>
                <w:szCs w:val="17"/>
              </w:rPr>
            </w:pPr>
            <w:r>
              <w:rPr>
                <w:rFonts w:ascii="Verdana" w:hAnsi="Verdana"/>
                <w:color w:val="666666"/>
                <w:sz w:val="17"/>
                <w:szCs w:val="17"/>
              </w:rPr>
              <w:t>Perhaps it may be necessary for me to have a little more of the kunzite. I prefer the colored pieces, the small refuse pieces from the cutting will answer. Will push along the analysis as fast as we can.</w:t>
            </w:r>
            <w:r>
              <w:rPr>
                <w:noProof/>
                <w:color w:val="666666"/>
                <w:sz w:val="21"/>
                <w:szCs w:val="21"/>
              </w:rPr>
              <w:drawing>
                <wp:inline distT="0" distB="0" distL="0" distR="0">
                  <wp:extent cx="114300" cy="7620"/>
                  <wp:effectExtent l="0" t="0" r="0" b="0"/>
                  <wp:docPr id="12" name="Picture 12"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p>
          <w:p w:rsidR="009D1FC8" w:rsidRDefault="009D1FC8" w:rsidP="00520BF1">
            <w:pPr>
              <w:pStyle w:val="NormalWeb"/>
              <w:rPr>
                <w:color w:val="666666"/>
                <w:sz w:val="21"/>
                <w:szCs w:val="21"/>
              </w:rPr>
            </w:pPr>
            <w:r>
              <w:rPr>
                <w:color w:val="666666"/>
                <w:sz w:val="21"/>
                <w:szCs w:val="21"/>
              </w:rPr>
              <w:t xml:space="preserve">Baskerville got much more than “small refuse pieces” for analysis from Kunz, for in the early 1950’s I was shown a fine cut and polished prism of kunzite while attending an optical mineralogy course at City College of New York. Professor Kurt E. Lowe stated that it was the very same specimen worked on by Charles Baskerville in 1903. I certainly hope that it has survived the years with its history still attached. </w:t>
            </w:r>
            <w:r>
              <w:rPr>
                <w:color w:val="666666"/>
                <w:sz w:val="21"/>
                <w:szCs w:val="21"/>
              </w:rPr>
              <w:br/>
            </w:r>
            <w:r>
              <w:rPr>
                <w:noProof/>
                <w:color w:val="666666"/>
                <w:sz w:val="21"/>
                <w:szCs w:val="21"/>
              </w:rPr>
              <w:drawing>
                <wp:inline distT="0" distB="0" distL="0" distR="0">
                  <wp:extent cx="114300" cy="7620"/>
                  <wp:effectExtent l="0" t="0" r="0" b="0"/>
                  <wp:docPr id="13" name="Picture 13"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color w:val="666666"/>
                <w:sz w:val="21"/>
                <w:szCs w:val="21"/>
              </w:rPr>
              <w:t xml:space="preserve">In a somewhat later off-print of his original published work on kunzite in the </w:t>
            </w:r>
            <w:r>
              <w:rPr>
                <w:i/>
                <w:iCs/>
                <w:color w:val="666666"/>
                <w:sz w:val="21"/>
                <w:szCs w:val="21"/>
              </w:rPr>
              <w:t>American Journal of Science</w:t>
            </w:r>
            <w:r>
              <w:rPr>
                <w:color w:val="666666"/>
                <w:sz w:val="21"/>
                <w:szCs w:val="21"/>
              </w:rPr>
              <w:t xml:space="preserve"> in 1903, Kunz warned us twice of what was to come. After describing several small crystals of pink </w:t>
            </w:r>
            <w:proofErr w:type="spellStart"/>
            <w:r>
              <w:rPr>
                <w:color w:val="666666"/>
                <w:sz w:val="21"/>
                <w:szCs w:val="21"/>
              </w:rPr>
              <w:t>spodumene</w:t>
            </w:r>
            <w:proofErr w:type="spellEnd"/>
            <w:r>
              <w:rPr>
                <w:color w:val="666666"/>
                <w:sz w:val="21"/>
                <w:szCs w:val="21"/>
              </w:rPr>
              <w:t xml:space="preserve">, he said, “As this is an entirely new gem of peculiar beauty, a name will be given to it shortly.” And also, “If sufficient differences are found to exist between this </w:t>
            </w:r>
            <w:proofErr w:type="spellStart"/>
            <w:r>
              <w:rPr>
                <w:color w:val="666666"/>
                <w:sz w:val="21"/>
                <w:szCs w:val="21"/>
              </w:rPr>
              <w:t>spodumene</w:t>
            </w:r>
            <w:proofErr w:type="spellEnd"/>
            <w:r>
              <w:rPr>
                <w:color w:val="666666"/>
                <w:sz w:val="21"/>
                <w:szCs w:val="21"/>
              </w:rPr>
              <w:t xml:space="preserve"> and the other known varieties a new name will be given to it.” When the official publication (‘Kunzite: A new gem,’ </w:t>
            </w:r>
            <w:r>
              <w:rPr>
                <w:i/>
                <w:iCs/>
                <w:color w:val="666666"/>
                <w:sz w:val="21"/>
                <w:szCs w:val="21"/>
              </w:rPr>
              <w:t>Science,</w:t>
            </w:r>
            <w:r>
              <w:rPr>
                <w:color w:val="666666"/>
                <w:sz w:val="21"/>
                <w:szCs w:val="21"/>
              </w:rPr>
              <w:t xml:space="preserve"> </w:t>
            </w:r>
            <w:smartTag w:uri="urn:schemas-microsoft-com:office:smarttags" w:element="date">
              <w:smartTagPr>
                <w:attr w:name="Month" w:val="9"/>
                <w:attr w:name="Day" w:val="4"/>
                <w:attr w:name="Year" w:val="1903"/>
              </w:smartTagPr>
              <w:r>
                <w:rPr>
                  <w:color w:val="666666"/>
                  <w:sz w:val="21"/>
                  <w:szCs w:val="21"/>
                </w:rPr>
                <w:t>September 4, 1903</w:t>
              </w:r>
            </w:smartTag>
            <w:r>
              <w:rPr>
                <w:color w:val="666666"/>
                <w:sz w:val="21"/>
                <w:szCs w:val="21"/>
              </w:rPr>
              <w:t xml:space="preserve">) finally came out Baskerville states: “The observations of Dr. Kunz sufficiently characterize this mineral of peculiar beauty as a new gem, which he has not named... I propose the name Kunzite, for reasons unnecessary to give to American and European scientific men.” This publication (which included ten lines quoted from Sir William Crookes on the phosphorescence of kunzite) initiated the following exchange: </w:t>
            </w:r>
          </w:p>
          <w:p w:rsidR="009D1FC8" w:rsidRDefault="009D1FC8" w:rsidP="00520BF1">
            <w:pPr>
              <w:pStyle w:val="NormalWeb"/>
              <w:rPr>
                <w:color w:val="666666"/>
                <w:sz w:val="21"/>
                <w:szCs w:val="21"/>
              </w:rPr>
            </w:pPr>
            <w:r>
              <w:rPr>
                <w:noProof/>
                <w:color w:val="666666"/>
                <w:sz w:val="21"/>
                <w:szCs w:val="21"/>
              </w:rPr>
              <w:drawing>
                <wp:inline distT="0" distB="0" distL="0" distR="0">
                  <wp:extent cx="114300" cy="7620"/>
                  <wp:effectExtent l="0" t="0" r="0" b="0"/>
                  <wp:docPr id="14" name="Picture 14"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articlebody1"/>
              </w:rPr>
              <w:t>Kunz to Baskerville,</w:t>
            </w:r>
            <w:hyperlink r:id="rId16" w:anchor="note5#note5" w:history="1">
              <w:r>
                <w:rPr>
                  <w:rStyle w:val="Hyperlink"/>
                  <w:sz w:val="21"/>
                  <w:szCs w:val="21"/>
                  <w:vertAlign w:val="superscript"/>
                </w:rPr>
                <w:t>5</w:t>
              </w:r>
            </w:hyperlink>
            <w:bookmarkStart w:id="4" w:name="back5"/>
            <w:r>
              <w:rPr>
                <w:rStyle w:val="articlebody1"/>
              </w:rPr>
              <w:t xml:space="preserve"> December 19, 1903: </w:t>
            </w:r>
          </w:p>
          <w:p w:rsidR="009D1FC8" w:rsidRDefault="009D1FC8" w:rsidP="00520BF1">
            <w:pPr>
              <w:rPr>
                <w:rFonts w:ascii="Verdana" w:hAnsi="Verdana"/>
                <w:color w:val="666666"/>
                <w:sz w:val="17"/>
                <w:szCs w:val="17"/>
              </w:rPr>
            </w:pPr>
            <w:r>
              <w:rPr>
                <w:rFonts w:ascii="Verdana" w:hAnsi="Verdana"/>
                <w:color w:val="666666"/>
                <w:sz w:val="17"/>
                <w:szCs w:val="17"/>
              </w:rPr>
              <w:t xml:space="preserve">Our article looks fairly well in Science. Wait until they pull it to pieces - Who? </w:t>
            </w:r>
          </w:p>
          <w:p w:rsidR="009D1FC8" w:rsidRDefault="009D1FC8" w:rsidP="00520BF1">
            <w:pPr>
              <w:pStyle w:val="NormalWeb"/>
              <w:rPr>
                <w:color w:val="666666"/>
                <w:sz w:val="21"/>
                <w:szCs w:val="21"/>
              </w:rPr>
            </w:pPr>
            <w:r>
              <w:rPr>
                <w:noProof/>
                <w:color w:val="666666"/>
                <w:sz w:val="21"/>
                <w:szCs w:val="21"/>
              </w:rPr>
              <w:drawing>
                <wp:inline distT="0" distB="0" distL="0" distR="0">
                  <wp:extent cx="114300" cy="7620"/>
                  <wp:effectExtent l="0" t="0" r="0" b="0"/>
                  <wp:docPr id="15" name="Picture 15"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articlebody1"/>
              </w:rPr>
              <w:t>Baskerville to Kunz,</w:t>
            </w:r>
            <w:hyperlink r:id="rId17" w:anchor="note5#note5" w:history="1">
              <w:r>
                <w:rPr>
                  <w:rStyle w:val="Hyperlink"/>
                  <w:sz w:val="21"/>
                  <w:szCs w:val="21"/>
                  <w:vertAlign w:val="superscript"/>
                </w:rPr>
                <w:t>5</w:t>
              </w:r>
            </w:hyperlink>
            <w:r>
              <w:rPr>
                <w:rStyle w:val="articlebody1"/>
              </w:rPr>
              <w:t xml:space="preserve"> January 13, l904: </w:t>
            </w:r>
          </w:p>
          <w:p w:rsidR="009D1FC8" w:rsidRDefault="009D1FC8" w:rsidP="00520BF1">
            <w:pPr>
              <w:rPr>
                <w:rFonts w:ascii="Verdana" w:hAnsi="Verdana"/>
                <w:color w:val="666666"/>
                <w:sz w:val="17"/>
                <w:szCs w:val="17"/>
              </w:rPr>
            </w:pPr>
            <w:r>
              <w:rPr>
                <w:rFonts w:ascii="Verdana" w:hAnsi="Verdana"/>
                <w:color w:val="666666"/>
                <w:sz w:val="17"/>
                <w:szCs w:val="17"/>
              </w:rPr>
              <w:t xml:space="preserve">By the way, you know I rather prefer leaving out Crookes’s verification of our work in his letters. Think better publish our own and send reprint; think we would be glad to have him make public his observations himself. It then doesn’t give appearance of bolstering one’s work. </w:t>
            </w:r>
          </w:p>
          <w:p w:rsidR="009D1FC8" w:rsidRDefault="009D1FC8" w:rsidP="00520BF1">
            <w:pPr>
              <w:rPr>
                <w:color w:val="666666"/>
                <w:sz w:val="21"/>
                <w:szCs w:val="21"/>
              </w:rPr>
            </w:pPr>
            <w:r>
              <w:rPr>
                <w:noProof/>
                <w:color w:val="666666"/>
                <w:sz w:val="21"/>
                <w:szCs w:val="21"/>
              </w:rPr>
              <w:lastRenderedPageBreak/>
              <w:drawing>
                <wp:inline distT="0" distB="0" distL="0" distR="0">
                  <wp:extent cx="114300" cy="7620"/>
                  <wp:effectExtent l="0" t="0" r="0" b="0"/>
                  <wp:docPr id="16" name="Picture 16"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articlebody1"/>
              </w:rPr>
              <w:t>Kunz to Baskerville,</w:t>
            </w:r>
            <w:hyperlink r:id="rId18" w:anchor="note5#note5" w:history="1">
              <w:r>
                <w:rPr>
                  <w:rStyle w:val="Hyperlink"/>
                  <w:sz w:val="21"/>
                  <w:szCs w:val="21"/>
                  <w:vertAlign w:val="superscript"/>
                </w:rPr>
                <w:t>5</w:t>
              </w:r>
            </w:hyperlink>
            <w:r>
              <w:rPr>
                <w:rStyle w:val="articlebody1"/>
              </w:rPr>
              <w:t xml:space="preserve"> January 16, l904:</w:t>
            </w:r>
          </w:p>
          <w:p w:rsidR="009D1FC8" w:rsidRDefault="009D1FC8" w:rsidP="00520BF1">
            <w:pPr>
              <w:rPr>
                <w:rFonts w:ascii="Verdana" w:hAnsi="Verdana"/>
                <w:color w:val="666666"/>
                <w:sz w:val="17"/>
                <w:szCs w:val="17"/>
              </w:rPr>
            </w:pPr>
            <w:r>
              <w:rPr>
                <w:rFonts w:ascii="Verdana" w:hAnsi="Verdana"/>
                <w:color w:val="666666"/>
                <w:sz w:val="17"/>
                <w:szCs w:val="17"/>
              </w:rPr>
              <w:t xml:space="preserve">Quite agree with you in regard to the reference about Sir William Crookes. I quoted him myself and although I knew the facts, felt that coming from him it might seem as if I was using his thunder and he has been and I believe will continue to show us courtesies in the future. </w:t>
            </w:r>
          </w:p>
          <w:p w:rsidR="009D1FC8" w:rsidRDefault="009D1FC8" w:rsidP="00520BF1">
            <w:pPr>
              <w:rPr>
                <w:color w:val="666666"/>
                <w:sz w:val="21"/>
                <w:szCs w:val="21"/>
              </w:rPr>
            </w:pPr>
            <w:r>
              <w:rPr>
                <w:noProof/>
                <w:color w:val="666666"/>
                <w:sz w:val="21"/>
                <w:szCs w:val="21"/>
              </w:rPr>
              <w:drawing>
                <wp:inline distT="0" distB="0" distL="0" distR="0">
                  <wp:extent cx="114300" cy="7620"/>
                  <wp:effectExtent l="0" t="0" r="0" b="0"/>
                  <wp:docPr id="17" name="Picture 17"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articlebody1"/>
              </w:rPr>
              <w:t xml:space="preserve">Somewhere in the correspondence is a reference to Crookes’ acknowledging a faceted kunzite for his </w:t>
            </w:r>
            <w:proofErr w:type="gramStart"/>
            <w:r>
              <w:rPr>
                <w:rStyle w:val="articlebody1"/>
              </w:rPr>
              <w:t>wife.</w:t>
            </w:r>
            <w:proofErr w:type="gramEnd"/>
            <w:r>
              <w:rPr>
                <w:rStyle w:val="articlebody1"/>
              </w:rPr>
              <w:t xml:space="preserve"> </w:t>
            </w:r>
          </w:p>
          <w:p w:rsidR="009D1FC8" w:rsidRDefault="009D1FC8" w:rsidP="00520BF1">
            <w:pPr>
              <w:pStyle w:val="NormalWeb"/>
              <w:rPr>
                <w:color w:val="666666"/>
                <w:sz w:val="21"/>
                <w:szCs w:val="21"/>
              </w:rPr>
            </w:pPr>
            <w:r>
              <w:rPr>
                <w:noProof/>
                <w:color w:val="666666"/>
                <w:sz w:val="21"/>
                <w:szCs w:val="21"/>
              </w:rPr>
              <w:drawing>
                <wp:inline distT="0" distB="0" distL="0" distR="0">
                  <wp:extent cx="114300" cy="7620"/>
                  <wp:effectExtent l="0" t="0" r="0" b="0"/>
                  <wp:docPr id="18" name="Picture 18"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articlebody1"/>
              </w:rPr>
              <w:t>Things were obviously handled (perhaps manipulated is a better word) very carefully as again is shown by a note from Baskerville to Kunz</w:t>
            </w:r>
            <w:hyperlink r:id="rId19" w:anchor="note5#note5" w:history="1">
              <w:r>
                <w:rPr>
                  <w:rStyle w:val="Hyperlink"/>
                  <w:sz w:val="21"/>
                  <w:szCs w:val="21"/>
                  <w:vertAlign w:val="superscript"/>
                </w:rPr>
                <w:t>5</w:t>
              </w:r>
            </w:hyperlink>
            <w:r>
              <w:rPr>
                <w:rStyle w:val="articlebody1"/>
              </w:rPr>
              <w:t xml:space="preserve"> </w:t>
            </w:r>
            <w:bookmarkEnd w:id="4"/>
            <w:r>
              <w:rPr>
                <w:rStyle w:val="articlebody1"/>
              </w:rPr>
              <w:t xml:space="preserve">in l903: </w:t>
            </w:r>
          </w:p>
          <w:p w:rsidR="009D1FC8" w:rsidRDefault="009D1FC8" w:rsidP="00520BF1">
            <w:pPr>
              <w:rPr>
                <w:rFonts w:ascii="Verdana" w:hAnsi="Verdana"/>
                <w:color w:val="666666"/>
                <w:sz w:val="17"/>
                <w:szCs w:val="17"/>
              </w:rPr>
            </w:pPr>
            <w:r>
              <w:rPr>
                <w:rFonts w:ascii="Verdana" w:hAnsi="Verdana"/>
                <w:color w:val="666666"/>
                <w:sz w:val="17"/>
                <w:szCs w:val="17"/>
              </w:rPr>
              <w:t xml:space="preserve">When </w:t>
            </w:r>
            <w:r>
              <w:rPr>
                <w:rFonts w:ascii="Verdana" w:hAnsi="Verdana"/>
                <w:color w:val="0000CC"/>
                <w:sz w:val="17"/>
                <w:szCs w:val="17"/>
              </w:rPr>
              <w:t>(kunzite)</w:t>
            </w:r>
            <w:r>
              <w:rPr>
                <w:rFonts w:ascii="Verdana" w:hAnsi="Verdana"/>
                <w:color w:val="666666"/>
                <w:sz w:val="17"/>
                <w:szCs w:val="17"/>
              </w:rPr>
              <w:t xml:space="preserve"> analysis is complete will make another paper - brief one with anal. &amp; send to Dana. Prefer to have things in better shape for him. Whereas in Science things need not be too specific. </w:t>
            </w:r>
          </w:p>
          <w:p w:rsidR="009D1FC8" w:rsidRDefault="009D1FC8" w:rsidP="00520BF1">
            <w:pPr>
              <w:rPr>
                <w:color w:val="666666"/>
                <w:sz w:val="21"/>
                <w:szCs w:val="21"/>
              </w:rPr>
            </w:pPr>
            <w:r>
              <w:rPr>
                <w:noProof/>
                <w:color w:val="666666"/>
                <w:sz w:val="21"/>
                <w:szCs w:val="21"/>
              </w:rPr>
              <w:drawing>
                <wp:inline distT="0" distB="0" distL="0" distR="0">
                  <wp:extent cx="114300" cy="7620"/>
                  <wp:effectExtent l="0" t="0" r="0" b="0"/>
                  <wp:docPr id="19" name="Picture 19"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articlebody1"/>
              </w:rPr>
              <w:t xml:space="preserve">In the </w:t>
            </w:r>
            <w:r>
              <w:rPr>
                <w:rStyle w:val="articlebody1"/>
                <w:i/>
                <w:iCs/>
              </w:rPr>
              <w:t>Mineral Collector,</w:t>
            </w:r>
            <w:r>
              <w:rPr>
                <w:rStyle w:val="articlebody1"/>
              </w:rPr>
              <w:t xml:space="preserve"> April 1906, W. S. Valiant, a professor of geology at </w:t>
            </w:r>
            <w:smartTag w:uri="urn:schemas-microsoft-com:office:smarttags" w:element="place">
              <w:smartTag w:uri="urn:schemas-microsoft-com:office:smarttags" w:element="PlaceName">
                <w:r>
                  <w:rPr>
                    <w:rStyle w:val="articlebody1"/>
                  </w:rPr>
                  <w:t>Rutgers</w:t>
                </w:r>
              </w:smartTag>
              <w:r>
                <w:rPr>
                  <w:rStyle w:val="articlebody1"/>
                </w:rPr>
                <w:t xml:space="preserve"> </w:t>
              </w:r>
              <w:smartTag w:uri="urn:schemas-microsoft-com:office:smarttags" w:element="PlaceType">
                <w:r>
                  <w:rPr>
                    <w:rStyle w:val="articlebody1"/>
                  </w:rPr>
                  <w:t>College</w:t>
                </w:r>
              </w:smartTag>
            </w:smartTag>
            <w:r>
              <w:rPr>
                <w:rStyle w:val="articlebody1"/>
              </w:rPr>
              <w:t xml:space="preserve"> in </w:t>
            </w:r>
            <w:smartTag w:uri="urn:schemas-microsoft-com:office:smarttags" w:element="State">
              <w:smartTag w:uri="urn:schemas-microsoft-com:office:smarttags" w:element="place">
                <w:r>
                  <w:rPr>
                    <w:rStyle w:val="articlebody1"/>
                  </w:rPr>
                  <w:t>New Jersey</w:t>
                </w:r>
              </w:smartTag>
            </w:smartTag>
            <w:r>
              <w:rPr>
                <w:rStyle w:val="articlebody1"/>
              </w:rPr>
              <w:t xml:space="preserve">, wrote the following somewhat cryptic comments, in which I have inserted some clarifying notes (in blue): </w:t>
            </w:r>
          </w:p>
          <w:tbl>
            <w:tblPr>
              <w:tblpPr w:leftFromText="45" w:rightFromText="45" w:vertAnchor="text" w:tblpXSpec="right" w:tblpYSpec="center"/>
              <w:tblW w:w="3030" w:type="dxa"/>
              <w:tblCellSpacing w:w="15" w:type="dxa"/>
              <w:tblCellMar>
                <w:top w:w="15" w:type="dxa"/>
                <w:left w:w="15" w:type="dxa"/>
                <w:bottom w:w="15" w:type="dxa"/>
                <w:right w:w="15" w:type="dxa"/>
              </w:tblCellMar>
              <w:tblLook w:val="0000"/>
            </w:tblPr>
            <w:tblGrid>
              <w:gridCol w:w="3030"/>
            </w:tblGrid>
            <w:tr w:rsidR="009D1FC8" w:rsidTr="00520BF1">
              <w:trPr>
                <w:trHeight w:val="6165"/>
                <w:tblCellSpacing w:w="15" w:type="dxa"/>
              </w:trPr>
              <w:tc>
                <w:tcPr>
                  <w:tcW w:w="2940" w:type="dxa"/>
                  <w:shd w:val="clear" w:color="auto" w:fill="auto"/>
                  <w:vAlign w:val="center"/>
                </w:tcPr>
                <w:tbl>
                  <w:tblPr>
                    <w:tblpPr w:leftFromText="45" w:rightFromText="45" w:vertAnchor="text" w:tblpXSpec="right" w:tblpYSpec="center"/>
                    <w:tblW w:w="2745" w:type="dxa"/>
                    <w:tblCellSpacing w:w="15" w:type="dxa"/>
                    <w:tblCellMar>
                      <w:top w:w="15" w:type="dxa"/>
                      <w:left w:w="15" w:type="dxa"/>
                      <w:bottom w:w="15" w:type="dxa"/>
                      <w:right w:w="15" w:type="dxa"/>
                    </w:tblCellMar>
                    <w:tblLook w:val="0000"/>
                  </w:tblPr>
                  <w:tblGrid>
                    <w:gridCol w:w="2745"/>
                  </w:tblGrid>
                  <w:tr w:rsidR="009D1FC8" w:rsidTr="00520BF1">
                    <w:trPr>
                      <w:tblCellSpacing w:w="15" w:type="dxa"/>
                    </w:trPr>
                    <w:tc>
                      <w:tcPr>
                        <w:tcW w:w="2655" w:type="dxa"/>
                        <w:shd w:val="clear" w:color="auto" w:fill="auto"/>
                        <w:vAlign w:val="center"/>
                      </w:tcPr>
                      <w:p w:rsidR="009D1FC8" w:rsidRDefault="009D1FC8" w:rsidP="00520BF1">
                        <w:pPr>
                          <w:jc w:val="center"/>
                        </w:pPr>
                        <w:r>
                          <w:rPr>
                            <w:noProof/>
                          </w:rPr>
                          <w:drawing>
                            <wp:inline distT="0" distB="0" distL="0" distR="0">
                              <wp:extent cx="1150620" cy="1874520"/>
                              <wp:effectExtent l="19050" t="0" r="0" b="0"/>
                              <wp:docPr id="20" name="Picture 20" descr="Kunzite, kunz, G.F. Kunz, George F. Kunz, Pala, Pala International, Himalaya Mine, San Diego County tourmaline, tourmaline, Pala Chief, Pala Chief 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unzite, kunz, G.F. Kunz, George F. Kunz, Pala, Pala International, Himalaya Mine, San Diego County tourmaline, tourmaline, Pala Chief, Pala Chief mine"/>
                                      <pic:cNvPicPr>
                                        <a:picLocks noChangeAspect="1" noChangeArrowheads="1"/>
                                      </pic:cNvPicPr>
                                    </pic:nvPicPr>
                                    <pic:blipFill>
                                      <a:blip r:embed="rId20"/>
                                      <a:srcRect/>
                                      <a:stretch>
                                        <a:fillRect/>
                                      </a:stretch>
                                    </pic:blipFill>
                                    <pic:spPr bwMode="auto">
                                      <a:xfrm>
                                        <a:off x="0" y="0"/>
                                        <a:ext cx="1150620" cy="1874520"/>
                                      </a:xfrm>
                                      <a:prstGeom prst="rect">
                                        <a:avLst/>
                                      </a:prstGeom>
                                      <a:noFill/>
                                      <a:ln w="9525">
                                        <a:noFill/>
                                        <a:miter lim="800000"/>
                                        <a:headEnd/>
                                        <a:tailEnd/>
                                      </a:ln>
                                    </pic:spPr>
                                  </pic:pic>
                                </a:graphicData>
                              </a:graphic>
                            </wp:inline>
                          </w:drawing>
                        </w:r>
                      </w:p>
                    </w:tc>
                  </w:tr>
                  <w:tr w:rsidR="009D1FC8" w:rsidTr="00520BF1">
                    <w:trPr>
                      <w:tblCellSpacing w:w="15" w:type="dxa"/>
                    </w:trPr>
                    <w:tc>
                      <w:tcPr>
                        <w:tcW w:w="0" w:type="auto"/>
                        <w:shd w:val="clear" w:color="auto" w:fill="auto"/>
                        <w:vAlign w:val="center"/>
                      </w:tcPr>
                      <w:p w:rsidR="009D1FC8" w:rsidRDefault="009D1FC8" w:rsidP="00520BF1">
                        <w:r>
                          <w:rPr>
                            <w:rStyle w:val="caption1"/>
                          </w:rPr>
                          <w:t xml:space="preserve">Figure 4. Superb crystal of kunzite from the Pala Chief mine; 14 cm. Photo by Harold and Erica Van Pelt. Originally sold to J.P. Morgan by Kunz around 1903, </w:t>
                        </w:r>
                        <w:proofErr w:type="gramStart"/>
                        <w:r>
                          <w:rPr>
                            <w:rStyle w:val="caption1"/>
                          </w:rPr>
                          <w:t>then</w:t>
                        </w:r>
                        <w:proofErr w:type="gramEnd"/>
                        <w:r>
                          <w:rPr>
                            <w:rStyle w:val="caption1"/>
                          </w:rPr>
                          <w:t xml:space="preserve"> donated to the </w:t>
                        </w:r>
                        <w:smartTag w:uri="urn:schemas-microsoft-com:office:smarttags" w:element="place">
                          <w:smartTag w:uri="urn:schemas-microsoft-com:office:smarttags" w:element="PlaceName">
                            <w:r>
                              <w:rPr>
                                <w:rStyle w:val="caption1"/>
                              </w:rPr>
                              <w:t>American</w:t>
                            </w:r>
                          </w:smartTag>
                          <w:r>
                            <w:rPr>
                              <w:rStyle w:val="caption1"/>
                            </w:rPr>
                            <w:t xml:space="preserve"> </w:t>
                          </w:r>
                          <w:smartTag w:uri="urn:schemas-microsoft-com:office:smarttags" w:element="PlaceType">
                            <w:r>
                              <w:rPr>
                                <w:rStyle w:val="caption1"/>
                              </w:rPr>
                              <w:t>Museum</w:t>
                            </w:r>
                          </w:smartTag>
                        </w:smartTag>
                        <w:r>
                          <w:rPr>
                            <w:rStyle w:val="caption1"/>
                          </w:rPr>
                          <w:t xml:space="preserve"> of Natural History in </w:t>
                        </w:r>
                        <w:smartTag w:uri="urn:schemas-microsoft-com:office:smarttags" w:element="State">
                          <w:smartTag w:uri="urn:schemas-microsoft-com:office:smarttags" w:element="place">
                            <w:r>
                              <w:rPr>
                                <w:rStyle w:val="caption1"/>
                              </w:rPr>
                              <w:t>New York</w:t>
                            </w:r>
                          </w:smartTag>
                        </w:smartTag>
                        <w:r>
                          <w:rPr>
                            <w:rStyle w:val="caption1"/>
                          </w:rPr>
                          <w:t xml:space="preserve">. In the 1960’s it was traded out to Peter Bancroft, and is now in the collection of William Larson, who in 1987 valued it at $250,000. This photo first appeared in </w:t>
                        </w:r>
                        <w:r>
                          <w:rPr>
                            <w:rStyle w:val="caption1"/>
                            <w:i/>
                            <w:iCs/>
                          </w:rPr>
                          <w:t>Letters to George F. Kunz</w:t>
                        </w:r>
                        <w:r>
                          <w:rPr>
                            <w:rStyle w:val="caption1"/>
                          </w:rPr>
                          <w:t xml:space="preserve"> (Conklin:1986) </w:t>
                        </w:r>
                      </w:p>
                    </w:tc>
                  </w:tr>
                </w:tbl>
                <w:p w:rsidR="009D1FC8" w:rsidRDefault="009D1FC8" w:rsidP="00520BF1"/>
              </w:tc>
            </w:tr>
          </w:tbl>
          <w:p w:rsidR="009D1FC8" w:rsidRDefault="009D1FC8" w:rsidP="00520BF1">
            <w:pPr>
              <w:rPr>
                <w:rFonts w:ascii="Verdana" w:hAnsi="Verdana"/>
                <w:color w:val="666666"/>
                <w:sz w:val="17"/>
                <w:szCs w:val="17"/>
              </w:rPr>
            </w:pPr>
            <w:r>
              <w:rPr>
                <w:rFonts w:ascii="Verdana" w:hAnsi="Verdana"/>
                <w:color w:val="666666"/>
                <w:sz w:val="17"/>
                <w:szCs w:val="17"/>
              </w:rPr>
              <w:t xml:space="preserve">A beautiful gemstone was found a few years since in </w:t>
            </w:r>
            <w:smartTag w:uri="urn:schemas-microsoft-com:office:smarttags" w:element="State">
              <w:smartTag w:uri="urn:schemas-microsoft-com:office:smarttags" w:element="place">
                <w:r>
                  <w:rPr>
                    <w:rFonts w:ascii="Verdana" w:hAnsi="Verdana"/>
                    <w:color w:val="666666"/>
                    <w:sz w:val="17"/>
                    <w:szCs w:val="17"/>
                  </w:rPr>
                  <w:t>California</w:t>
                </w:r>
              </w:smartTag>
            </w:smartTag>
            <w:r>
              <w:rPr>
                <w:rFonts w:ascii="Verdana" w:hAnsi="Verdana"/>
                <w:color w:val="666666"/>
                <w:sz w:val="17"/>
                <w:szCs w:val="17"/>
              </w:rPr>
              <w:t xml:space="preserve">. This was examined by several supposed experts; one called it topaz, another tourmaline. Finally a fine sample was handed to Dr. W. V. Nichols of </w:t>
            </w:r>
            <w:smartTag w:uri="urn:schemas-microsoft-com:office:smarttags" w:element="place">
              <w:smartTag w:uri="urn:schemas-microsoft-com:office:smarttags" w:element="City">
                <w:r>
                  <w:rPr>
                    <w:rFonts w:ascii="Verdana" w:hAnsi="Verdana"/>
                    <w:color w:val="666666"/>
                    <w:sz w:val="17"/>
                    <w:szCs w:val="17"/>
                  </w:rPr>
                  <w:t>Oceanside</w:t>
                </w:r>
              </w:smartTag>
              <w:r>
                <w:rPr>
                  <w:rFonts w:ascii="Verdana" w:hAnsi="Verdana"/>
                  <w:color w:val="666666"/>
                  <w:sz w:val="17"/>
                  <w:szCs w:val="17"/>
                </w:rPr>
                <w:t xml:space="preserve">, </w:t>
              </w:r>
              <w:smartTag w:uri="urn:schemas-microsoft-com:office:smarttags" w:element="State">
                <w:r>
                  <w:rPr>
                    <w:rFonts w:ascii="Verdana" w:hAnsi="Verdana"/>
                    <w:color w:val="666666"/>
                    <w:sz w:val="17"/>
                    <w:szCs w:val="17"/>
                  </w:rPr>
                  <w:t>Cal.</w:t>
                </w:r>
              </w:smartTag>
            </w:smartTag>
            <w:r>
              <w:rPr>
                <w:rFonts w:ascii="Verdana" w:hAnsi="Verdana"/>
                <w:color w:val="666666"/>
                <w:sz w:val="17"/>
                <w:szCs w:val="17"/>
              </w:rPr>
              <w:t xml:space="preserve">, who sent it to </w:t>
            </w:r>
            <w:smartTag w:uri="urn:schemas-microsoft-com:office:smarttags" w:element="State">
              <w:smartTag w:uri="urn:schemas-microsoft-com:office:smarttags" w:element="place">
                <w:r>
                  <w:rPr>
                    <w:rFonts w:ascii="Verdana" w:hAnsi="Verdana"/>
                    <w:color w:val="666666"/>
                    <w:sz w:val="17"/>
                    <w:szCs w:val="17"/>
                  </w:rPr>
                  <w:t>New Jersey</w:t>
                </w:r>
              </w:smartTag>
            </w:smartTag>
            <w:r>
              <w:rPr>
                <w:rFonts w:ascii="Verdana" w:hAnsi="Verdana"/>
                <w:color w:val="666666"/>
                <w:sz w:val="17"/>
                <w:szCs w:val="17"/>
              </w:rPr>
              <w:t xml:space="preserve"> </w:t>
            </w:r>
            <w:r>
              <w:rPr>
                <w:rFonts w:ascii="Verdana" w:hAnsi="Verdana"/>
                <w:color w:val="0000CC"/>
                <w:sz w:val="17"/>
                <w:szCs w:val="17"/>
              </w:rPr>
              <w:t>(i.e., to Valiant)</w:t>
            </w:r>
            <w:r>
              <w:rPr>
                <w:rFonts w:ascii="Verdana" w:hAnsi="Verdana"/>
                <w:color w:val="666666"/>
                <w:sz w:val="17"/>
                <w:szCs w:val="17"/>
              </w:rPr>
              <w:t xml:space="preserve"> for determination. This was returned </w:t>
            </w:r>
            <w:r>
              <w:rPr>
                <w:rFonts w:ascii="Verdana" w:hAnsi="Verdana"/>
                <w:color w:val="0000CC"/>
                <w:sz w:val="17"/>
                <w:szCs w:val="17"/>
              </w:rPr>
              <w:t>(by Valiant)</w:t>
            </w:r>
            <w:r>
              <w:rPr>
                <w:rFonts w:ascii="Verdana" w:hAnsi="Verdana"/>
                <w:color w:val="666666"/>
                <w:sz w:val="17"/>
                <w:szCs w:val="17"/>
              </w:rPr>
              <w:t xml:space="preserve"> the same day it came, labeled “</w:t>
            </w:r>
            <w:proofErr w:type="spellStart"/>
            <w:r>
              <w:rPr>
                <w:rFonts w:ascii="Verdana" w:hAnsi="Verdana"/>
                <w:color w:val="666666"/>
                <w:sz w:val="17"/>
                <w:szCs w:val="17"/>
              </w:rPr>
              <w:t>Spodumene</w:t>
            </w:r>
            <w:proofErr w:type="spellEnd"/>
            <w:r>
              <w:rPr>
                <w:rFonts w:ascii="Verdana" w:hAnsi="Verdana"/>
                <w:color w:val="666666"/>
                <w:sz w:val="17"/>
                <w:szCs w:val="17"/>
              </w:rPr>
              <w:t xml:space="preserve"> of fine gem quality. Another letter was sent </w:t>
            </w:r>
            <w:r>
              <w:rPr>
                <w:rFonts w:ascii="Verdana" w:hAnsi="Verdana"/>
                <w:color w:val="0000CC"/>
                <w:sz w:val="17"/>
                <w:szCs w:val="17"/>
              </w:rPr>
              <w:t xml:space="preserve">(by </w:t>
            </w:r>
            <w:proofErr w:type="spellStart"/>
            <w:r>
              <w:rPr>
                <w:rFonts w:ascii="Verdana" w:hAnsi="Verdana"/>
                <w:color w:val="0000CC"/>
                <w:sz w:val="17"/>
                <w:szCs w:val="17"/>
              </w:rPr>
              <w:t>Valient</w:t>
            </w:r>
            <w:proofErr w:type="spellEnd"/>
            <w:r>
              <w:rPr>
                <w:rFonts w:ascii="Verdana" w:hAnsi="Verdana"/>
                <w:color w:val="0000CC"/>
                <w:sz w:val="17"/>
                <w:szCs w:val="17"/>
              </w:rPr>
              <w:t>)</w:t>
            </w:r>
            <w:r>
              <w:rPr>
                <w:rFonts w:ascii="Verdana" w:hAnsi="Verdana"/>
                <w:color w:val="666666"/>
                <w:sz w:val="17"/>
                <w:szCs w:val="17"/>
              </w:rPr>
              <w:t xml:space="preserve"> to </w:t>
            </w:r>
            <w:smartTag w:uri="urn:schemas-microsoft-com:office:smarttags" w:element="State">
              <w:smartTag w:uri="urn:schemas-microsoft-com:office:smarttags" w:element="place">
                <w:r>
                  <w:rPr>
                    <w:rFonts w:ascii="Verdana" w:hAnsi="Verdana"/>
                    <w:color w:val="666666"/>
                    <w:sz w:val="17"/>
                    <w:szCs w:val="17"/>
                  </w:rPr>
                  <w:t>New York</w:t>
                </w:r>
              </w:smartTag>
            </w:smartTag>
            <w:r>
              <w:rPr>
                <w:rFonts w:ascii="Verdana" w:hAnsi="Verdana"/>
                <w:color w:val="666666"/>
                <w:sz w:val="17"/>
                <w:szCs w:val="17"/>
              </w:rPr>
              <w:t xml:space="preserve"> </w:t>
            </w:r>
            <w:r>
              <w:rPr>
                <w:rFonts w:ascii="Verdana" w:hAnsi="Verdana"/>
                <w:color w:val="0000CC"/>
                <w:sz w:val="17"/>
                <w:szCs w:val="17"/>
              </w:rPr>
              <w:t>(i.e., to Kunz)</w:t>
            </w:r>
            <w:r>
              <w:rPr>
                <w:rFonts w:ascii="Verdana" w:hAnsi="Verdana"/>
                <w:color w:val="666666"/>
                <w:sz w:val="17"/>
                <w:szCs w:val="17"/>
              </w:rPr>
              <w:t xml:space="preserve"> on the same day, reporting the find. This received a kindly reply, which stated that the same mineral was under examination there and the results would be published soon. In the meantime our letter and sample reached </w:t>
            </w:r>
            <w:smartTag w:uri="urn:schemas-microsoft-com:office:smarttags" w:element="State">
              <w:smartTag w:uri="urn:schemas-microsoft-com:office:smarttags" w:element="place">
                <w:r>
                  <w:rPr>
                    <w:rFonts w:ascii="Verdana" w:hAnsi="Verdana"/>
                    <w:color w:val="666666"/>
                    <w:sz w:val="17"/>
                    <w:szCs w:val="17"/>
                  </w:rPr>
                  <w:t>California</w:t>
                </w:r>
              </w:smartTag>
            </w:smartTag>
            <w:r>
              <w:rPr>
                <w:rFonts w:ascii="Verdana" w:hAnsi="Verdana"/>
                <w:color w:val="666666"/>
                <w:sz w:val="17"/>
                <w:szCs w:val="17"/>
              </w:rPr>
              <w:t xml:space="preserve">, and in the same mail a letter asking for samples, etc. from </w:t>
            </w:r>
            <w:smartTag w:uri="urn:schemas-microsoft-com:office:smarttags" w:element="State">
              <w:smartTag w:uri="urn:schemas-microsoft-com:office:smarttags" w:element="place">
                <w:r>
                  <w:rPr>
                    <w:rFonts w:ascii="Verdana" w:hAnsi="Verdana"/>
                    <w:color w:val="666666"/>
                    <w:sz w:val="17"/>
                    <w:szCs w:val="17"/>
                  </w:rPr>
                  <w:t>New York</w:t>
                </w:r>
              </w:smartTag>
            </w:smartTag>
            <w:r>
              <w:rPr>
                <w:rFonts w:ascii="Verdana" w:hAnsi="Verdana"/>
                <w:color w:val="666666"/>
                <w:sz w:val="17"/>
                <w:szCs w:val="17"/>
              </w:rPr>
              <w:t xml:space="preserve">. The results of the examination in </w:t>
            </w:r>
            <w:smartTag w:uri="urn:schemas-microsoft-com:office:smarttags" w:element="State">
              <w:smartTag w:uri="urn:schemas-microsoft-com:office:smarttags" w:element="place">
                <w:r>
                  <w:rPr>
                    <w:rFonts w:ascii="Verdana" w:hAnsi="Verdana"/>
                    <w:color w:val="666666"/>
                    <w:sz w:val="17"/>
                    <w:szCs w:val="17"/>
                  </w:rPr>
                  <w:t>New York</w:t>
                </w:r>
              </w:smartTag>
            </w:smartTag>
            <w:r>
              <w:rPr>
                <w:rFonts w:ascii="Verdana" w:hAnsi="Verdana"/>
                <w:color w:val="666666"/>
                <w:sz w:val="17"/>
                <w:szCs w:val="17"/>
              </w:rPr>
              <w:t xml:space="preserve"> were published nearly three months later, verifying our determination, and giving it a variety name, after the “discoverer.” </w:t>
            </w:r>
            <w:r>
              <w:rPr>
                <w:rFonts w:ascii="Verdana" w:hAnsi="Verdana"/>
                <w:color w:val="0000CC"/>
                <w:sz w:val="17"/>
                <w:szCs w:val="17"/>
              </w:rPr>
              <w:t>(</w:t>
            </w:r>
            <w:proofErr w:type="gramStart"/>
            <w:r>
              <w:rPr>
                <w:rFonts w:ascii="Verdana" w:hAnsi="Verdana"/>
                <w:color w:val="0000CC"/>
                <w:sz w:val="17"/>
                <w:szCs w:val="17"/>
              </w:rPr>
              <w:t>sarcastic</w:t>
            </w:r>
            <w:proofErr w:type="gramEnd"/>
            <w:r>
              <w:rPr>
                <w:rFonts w:ascii="Verdana" w:hAnsi="Verdana"/>
                <w:color w:val="0000CC"/>
                <w:sz w:val="17"/>
                <w:szCs w:val="17"/>
              </w:rPr>
              <w:t xml:space="preserve"> quotation marks?)</w:t>
            </w:r>
            <w:r>
              <w:rPr>
                <w:rFonts w:ascii="Verdana" w:hAnsi="Verdana"/>
                <w:color w:val="666666"/>
                <w:sz w:val="17"/>
                <w:szCs w:val="17"/>
              </w:rPr>
              <w:t xml:space="preserve"> The naming was eminently proper. </w:t>
            </w:r>
            <w:r>
              <w:rPr>
                <w:rFonts w:ascii="Verdana" w:hAnsi="Verdana"/>
                <w:color w:val="666666"/>
                <w:sz w:val="17"/>
                <w:szCs w:val="17"/>
              </w:rPr>
              <w:br/>
            </w:r>
            <w:r>
              <w:rPr>
                <w:rFonts w:ascii="Verdana" w:hAnsi="Verdana"/>
                <w:noProof/>
                <w:color w:val="666666"/>
                <w:sz w:val="17"/>
                <w:szCs w:val="17"/>
              </w:rPr>
              <w:drawing>
                <wp:inline distT="0" distB="0" distL="0" distR="0">
                  <wp:extent cx="114300" cy="7620"/>
                  <wp:effectExtent l="0" t="0" r="0" b="0"/>
                  <wp:docPr id="21" name="Picture 21"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Fonts w:ascii="Verdana" w:hAnsi="Verdana"/>
                <w:color w:val="666666"/>
                <w:sz w:val="17"/>
                <w:szCs w:val="17"/>
              </w:rPr>
              <w:t xml:space="preserve">In due time a letter came from </w:t>
            </w:r>
            <w:smartTag w:uri="urn:schemas-microsoft-com:office:smarttags" w:element="State">
              <w:smartTag w:uri="urn:schemas-microsoft-com:office:smarttags" w:element="place">
                <w:r>
                  <w:rPr>
                    <w:rFonts w:ascii="Verdana" w:hAnsi="Verdana"/>
                    <w:color w:val="666666"/>
                    <w:sz w:val="17"/>
                    <w:szCs w:val="17"/>
                  </w:rPr>
                  <w:t>California</w:t>
                </w:r>
              </w:smartTag>
            </w:smartTag>
            <w:r>
              <w:rPr>
                <w:rFonts w:ascii="Verdana" w:hAnsi="Verdana"/>
                <w:color w:val="666666"/>
                <w:sz w:val="17"/>
                <w:szCs w:val="17"/>
              </w:rPr>
              <w:t xml:space="preserve"> </w:t>
            </w:r>
            <w:r>
              <w:rPr>
                <w:rFonts w:ascii="Verdana" w:hAnsi="Verdana"/>
                <w:color w:val="0000CC"/>
                <w:sz w:val="17"/>
                <w:szCs w:val="17"/>
              </w:rPr>
              <w:t xml:space="preserve">(from </w:t>
            </w:r>
            <w:proofErr w:type="spellStart"/>
            <w:r>
              <w:rPr>
                <w:rFonts w:ascii="Verdana" w:hAnsi="Verdana"/>
                <w:color w:val="0000CC"/>
                <w:sz w:val="17"/>
                <w:szCs w:val="17"/>
              </w:rPr>
              <w:t>Sickler</w:t>
            </w:r>
            <w:proofErr w:type="spellEnd"/>
            <w:r>
              <w:rPr>
                <w:rFonts w:ascii="Verdana" w:hAnsi="Verdana"/>
                <w:color w:val="0000CC"/>
                <w:sz w:val="17"/>
                <w:szCs w:val="17"/>
              </w:rPr>
              <w:t xml:space="preserve"> or Salmons?)</w:t>
            </w:r>
            <w:r>
              <w:rPr>
                <w:rFonts w:ascii="Verdana" w:hAnsi="Verdana"/>
                <w:color w:val="666666"/>
                <w:sz w:val="17"/>
                <w:szCs w:val="17"/>
              </w:rPr>
              <w:t xml:space="preserve">, to the present writer, stating that the correct name of the mineral was first given to Californians “in your letter of </w:t>
            </w:r>
            <w:smartTag w:uri="urn:schemas-microsoft-com:office:smarttags" w:element="date">
              <w:smartTagPr>
                <w:attr w:name="Month" w:val="6"/>
                <w:attr w:name="Day" w:val="23"/>
                <w:attr w:name="Year" w:val="1903"/>
              </w:smartTagPr>
              <w:r>
                <w:rPr>
                  <w:rFonts w:ascii="Verdana" w:hAnsi="Verdana"/>
                  <w:color w:val="666666"/>
                  <w:sz w:val="17"/>
                  <w:szCs w:val="17"/>
                </w:rPr>
                <w:t>June 23d, 1903</w:t>
              </w:r>
            </w:smartTag>
            <w:r>
              <w:rPr>
                <w:rFonts w:ascii="Verdana" w:hAnsi="Verdana"/>
                <w:color w:val="666666"/>
                <w:sz w:val="17"/>
                <w:szCs w:val="17"/>
              </w:rPr>
              <w:t xml:space="preserve">.” Also that in </w:t>
            </w:r>
            <w:smartTag w:uri="urn:schemas-microsoft-com:office:smarttags" w:element="State">
              <w:smartTag w:uri="urn:schemas-microsoft-com:office:smarttags" w:element="place">
                <w:r>
                  <w:rPr>
                    <w:rFonts w:ascii="Verdana" w:hAnsi="Verdana"/>
                    <w:color w:val="666666"/>
                    <w:sz w:val="17"/>
                    <w:szCs w:val="17"/>
                  </w:rPr>
                  <w:t>California</w:t>
                </w:r>
              </w:smartTag>
            </w:smartTag>
            <w:r>
              <w:rPr>
                <w:rFonts w:ascii="Verdana" w:hAnsi="Verdana"/>
                <w:color w:val="666666"/>
                <w:sz w:val="17"/>
                <w:szCs w:val="17"/>
              </w:rPr>
              <w:t xml:space="preserve"> it was called “</w:t>
            </w:r>
            <w:proofErr w:type="spellStart"/>
            <w:r>
              <w:rPr>
                <w:rFonts w:ascii="Verdana" w:hAnsi="Verdana"/>
                <w:color w:val="666666"/>
                <w:sz w:val="17"/>
                <w:szCs w:val="17"/>
              </w:rPr>
              <w:t>Salmonite</w:t>
            </w:r>
            <w:proofErr w:type="spellEnd"/>
            <w:r>
              <w:rPr>
                <w:rFonts w:ascii="Verdana" w:hAnsi="Verdana"/>
                <w:color w:val="666666"/>
                <w:sz w:val="17"/>
                <w:szCs w:val="17"/>
              </w:rPr>
              <w:t xml:space="preserve">.” </w:t>
            </w:r>
            <w:r>
              <w:rPr>
                <w:rFonts w:ascii="Verdana" w:hAnsi="Verdana"/>
                <w:color w:val="666666"/>
                <w:sz w:val="17"/>
                <w:szCs w:val="17"/>
              </w:rPr>
              <w:br/>
            </w:r>
            <w:r>
              <w:rPr>
                <w:rFonts w:ascii="Verdana" w:hAnsi="Verdana"/>
                <w:noProof/>
                <w:color w:val="666666"/>
                <w:sz w:val="17"/>
                <w:szCs w:val="17"/>
              </w:rPr>
              <w:drawing>
                <wp:inline distT="0" distB="0" distL="0" distR="0">
                  <wp:extent cx="114300" cy="7620"/>
                  <wp:effectExtent l="0" t="0" r="0" b="0"/>
                  <wp:docPr id="22" name="Picture 22"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Fonts w:ascii="Verdana" w:hAnsi="Verdana"/>
                <w:color w:val="666666"/>
                <w:sz w:val="17"/>
                <w:szCs w:val="17"/>
              </w:rPr>
              <w:t xml:space="preserve">Long stories have been published, one in the </w:t>
            </w:r>
            <w:r>
              <w:rPr>
                <w:rFonts w:ascii="Verdana" w:hAnsi="Verdana"/>
                <w:i/>
                <w:iCs/>
                <w:color w:val="666666"/>
                <w:sz w:val="17"/>
                <w:szCs w:val="17"/>
              </w:rPr>
              <w:t>Mineral Collector,</w:t>
            </w:r>
            <w:r>
              <w:rPr>
                <w:rFonts w:ascii="Verdana" w:hAnsi="Verdana"/>
                <w:color w:val="666666"/>
                <w:sz w:val="17"/>
                <w:szCs w:val="17"/>
              </w:rPr>
              <w:t xml:space="preserve"> about this matter, but the question as to who first “discovered” it is still at large. A man in </w:t>
            </w:r>
            <w:smartTag w:uri="urn:schemas-microsoft-com:office:smarttags" w:element="State">
              <w:smartTag w:uri="urn:schemas-microsoft-com:office:smarttags" w:element="place">
                <w:r>
                  <w:rPr>
                    <w:rFonts w:ascii="Verdana" w:hAnsi="Verdana"/>
                    <w:color w:val="666666"/>
                    <w:sz w:val="17"/>
                    <w:szCs w:val="17"/>
                  </w:rPr>
                  <w:t>California</w:t>
                </w:r>
              </w:smartTag>
            </w:smartTag>
            <w:r>
              <w:rPr>
                <w:rFonts w:ascii="Verdana" w:hAnsi="Verdana"/>
                <w:color w:val="666666"/>
                <w:sz w:val="17"/>
                <w:szCs w:val="17"/>
              </w:rPr>
              <w:t xml:space="preserve"> claims to be the first, but did not know what he had discovered, and could find no one to tell him. What did he “discover?” Finding and discovering are sometimes different matters. </w:t>
            </w:r>
            <w:r>
              <w:rPr>
                <w:rFonts w:ascii="Verdana" w:hAnsi="Verdana"/>
                <w:color w:val="666666"/>
                <w:sz w:val="17"/>
                <w:szCs w:val="17"/>
              </w:rPr>
              <w:br/>
            </w:r>
            <w:r>
              <w:rPr>
                <w:rFonts w:ascii="Verdana" w:hAnsi="Verdana"/>
                <w:noProof/>
                <w:color w:val="666666"/>
                <w:sz w:val="17"/>
                <w:szCs w:val="17"/>
              </w:rPr>
              <w:drawing>
                <wp:inline distT="0" distB="0" distL="0" distR="0">
                  <wp:extent cx="114300" cy="7620"/>
                  <wp:effectExtent l="0" t="0" r="0" b="0"/>
                  <wp:docPr id="23" name="Picture 23"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Fonts w:ascii="Verdana" w:hAnsi="Verdana"/>
                <w:color w:val="666666"/>
                <w:sz w:val="17"/>
                <w:szCs w:val="17"/>
              </w:rPr>
              <w:t xml:space="preserve">Later on, letters were received from </w:t>
            </w:r>
            <w:smartTag w:uri="urn:schemas-microsoft-com:office:smarttags" w:element="State">
              <w:smartTag w:uri="urn:schemas-microsoft-com:office:smarttags" w:element="place">
                <w:r>
                  <w:rPr>
                    <w:rFonts w:ascii="Verdana" w:hAnsi="Verdana"/>
                    <w:color w:val="666666"/>
                    <w:sz w:val="17"/>
                    <w:szCs w:val="17"/>
                  </w:rPr>
                  <w:t>New York</w:t>
                </w:r>
              </w:smartTag>
            </w:smartTag>
            <w:r>
              <w:rPr>
                <w:rFonts w:ascii="Verdana" w:hAnsi="Verdana"/>
                <w:color w:val="666666"/>
                <w:sz w:val="17"/>
                <w:szCs w:val="17"/>
              </w:rPr>
              <w:t xml:space="preserve"> </w:t>
            </w:r>
            <w:r>
              <w:rPr>
                <w:rFonts w:ascii="Verdana" w:hAnsi="Verdana"/>
                <w:color w:val="0000CC"/>
                <w:sz w:val="17"/>
                <w:szCs w:val="17"/>
              </w:rPr>
              <w:t>(Kunz)</w:t>
            </w:r>
            <w:r>
              <w:rPr>
                <w:rFonts w:ascii="Verdana" w:hAnsi="Verdana"/>
                <w:color w:val="666666"/>
                <w:sz w:val="17"/>
                <w:szCs w:val="17"/>
              </w:rPr>
              <w:t xml:space="preserve"> by the writer, fully explaining the apparent discrepancy, but still leaving the question of priority as to correct locality and naming of the mineral, as far as Californians knew, to the present writer. We should have published the discovery at once; why we did not, will not be given at this time.</w:t>
            </w:r>
          </w:p>
        </w:tc>
      </w:tr>
    </w:tbl>
    <w:p w:rsidR="009D1FC8" w:rsidRDefault="009D1FC8" w:rsidP="009D1FC8">
      <w:pPr>
        <w:rPr>
          <w:vanish/>
        </w:rPr>
      </w:pPr>
    </w:p>
    <w:tbl>
      <w:tblPr>
        <w:tblW w:w="8790" w:type="dxa"/>
        <w:jc w:val="center"/>
        <w:tblCellSpacing w:w="15" w:type="dxa"/>
        <w:tblCellMar>
          <w:top w:w="150" w:type="dxa"/>
          <w:left w:w="150" w:type="dxa"/>
          <w:bottom w:w="150" w:type="dxa"/>
          <w:right w:w="150" w:type="dxa"/>
        </w:tblCellMar>
        <w:tblLook w:val="0000"/>
      </w:tblPr>
      <w:tblGrid>
        <w:gridCol w:w="432"/>
        <w:gridCol w:w="7733"/>
        <w:gridCol w:w="625"/>
      </w:tblGrid>
      <w:tr w:rsidR="009D1FC8" w:rsidTr="00520BF1">
        <w:trPr>
          <w:tblCellSpacing w:w="15" w:type="dxa"/>
          <w:jc w:val="center"/>
        </w:trPr>
        <w:tc>
          <w:tcPr>
            <w:tcW w:w="144" w:type="dxa"/>
            <w:shd w:val="clear" w:color="auto" w:fill="auto"/>
            <w:vAlign w:val="center"/>
          </w:tcPr>
          <w:p w:rsidR="009D1FC8" w:rsidRDefault="009D1FC8" w:rsidP="00520BF1">
            <w:r>
              <w:t> </w:t>
            </w:r>
          </w:p>
        </w:tc>
        <w:tc>
          <w:tcPr>
            <w:tcW w:w="7170" w:type="dxa"/>
            <w:shd w:val="clear" w:color="auto" w:fill="auto"/>
            <w:vAlign w:val="center"/>
          </w:tcPr>
          <w:p w:rsidR="009D1FC8" w:rsidRDefault="009D1FC8" w:rsidP="00520BF1">
            <w:pPr>
              <w:rPr>
                <w:rFonts w:ascii="Verdana" w:hAnsi="Verdana"/>
                <w:b/>
                <w:bCs/>
                <w:color w:val="333366"/>
                <w:sz w:val="18"/>
                <w:szCs w:val="18"/>
              </w:rPr>
            </w:pPr>
            <w:r>
              <w:rPr>
                <w:rFonts w:ascii="Verdana" w:hAnsi="Verdana"/>
                <w:b/>
                <w:bCs/>
                <w:color w:val="0000CC"/>
                <w:sz w:val="18"/>
                <w:szCs w:val="18"/>
              </w:rPr>
              <w:t xml:space="preserve">Long stories have been published, one in the </w:t>
            </w:r>
            <w:r>
              <w:rPr>
                <w:rFonts w:ascii="Verdana" w:hAnsi="Verdana"/>
                <w:b/>
                <w:bCs/>
                <w:i/>
                <w:iCs/>
                <w:color w:val="0000CC"/>
                <w:sz w:val="18"/>
                <w:szCs w:val="18"/>
              </w:rPr>
              <w:t>Mineral Collector,</w:t>
            </w:r>
            <w:r>
              <w:rPr>
                <w:rFonts w:ascii="Verdana" w:hAnsi="Verdana"/>
                <w:b/>
                <w:bCs/>
                <w:color w:val="0000CC"/>
                <w:sz w:val="18"/>
                <w:szCs w:val="18"/>
              </w:rPr>
              <w:t xml:space="preserve"> about this matter, but the question as to who first “discovered” it is still at </w:t>
            </w:r>
            <w:r>
              <w:rPr>
                <w:rFonts w:ascii="Verdana" w:hAnsi="Verdana"/>
                <w:b/>
                <w:bCs/>
                <w:color w:val="0000CC"/>
                <w:sz w:val="18"/>
                <w:szCs w:val="18"/>
              </w:rPr>
              <w:lastRenderedPageBreak/>
              <w:t>large.</w:t>
            </w:r>
          </w:p>
        </w:tc>
        <w:tc>
          <w:tcPr>
            <w:tcW w:w="540" w:type="dxa"/>
            <w:shd w:val="clear" w:color="auto" w:fill="auto"/>
            <w:vAlign w:val="center"/>
          </w:tcPr>
          <w:p w:rsidR="009D1FC8" w:rsidRDefault="009D1FC8" w:rsidP="00520BF1">
            <w:r>
              <w:lastRenderedPageBreak/>
              <w:t> </w:t>
            </w:r>
          </w:p>
        </w:tc>
      </w:tr>
    </w:tbl>
    <w:p w:rsidR="009D1FC8" w:rsidRDefault="009D1FC8" w:rsidP="009D1FC8">
      <w:pPr>
        <w:rPr>
          <w:vanish/>
        </w:rPr>
      </w:pPr>
    </w:p>
    <w:tbl>
      <w:tblPr>
        <w:tblW w:w="8790" w:type="dxa"/>
        <w:jc w:val="center"/>
        <w:tblCellSpacing w:w="15" w:type="dxa"/>
        <w:tblCellMar>
          <w:top w:w="75" w:type="dxa"/>
          <w:left w:w="75" w:type="dxa"/>
          <w:bottom w:w="75" w:type="dxa"/>
          <w:right w:w="75" w:type="dxa"/>
        </w:tblCellMar>
        <w:tblLook w:val="0000"/>
      </w:tblPr>
      <w:tblGrid>
        <w:gridCol w:w="1024"/>
        <w:gridCol w:w="7766"/>
      </w:tblGrid>
      <w:tr w:rsidR="009D1FC8" w:rsidTr="00520BF1">
        <w:trPr>
          <w:tblCellSpacing w:w="15" w:type="dxa"/>
          <w:jc w:val="center"/>
        </w:trPr>
        <w:tc>
          <w:tcPr>
            <w:tcW w:w="945" w:type="dxa"/>
            <w:shd w:val="clear" w:color="auto" w:fill="auto"/>
            <w:vAlign w:val="center"/>
          </w:tcPr>
          <w:p w:rsidR="009D1FC8" w:rsidRDefault="009D1FC8" w:rsidP="00520BF1">
            <w:r>
              <w:t> </w:t>
            </w:r>
          </w:p>
        </w:tc>
        <w:tc>
          <w:tcPr>
            <w:tcW w:w="7455" w:type="dxa"/>
            <w:shd w:val="clear" w:color="auto" w:fill="auto"/>
            <w:vAlign w:val="center"/>
          </w:tcPr>
          <w:p w:rsidR="009D1FC8" w:rsidRDefault="009D1FC8" w:rsidP="00520BF1">
            <w:pPr>
              <w:rPr>
                <w:color w:val="666666"/>
                <w:sz w:val="21"/>
                <w:szCs w:val="21"/>
              </w:rPr>
            </w:pPr>
            <w:r>
              <w:rPr>
                <w:noProof/>
                <w:color w:val="666666"/>
                <w:sz w:val="21"/>
                <w:szCs w:val="21"/>
              </w:rPr>
              <w:drawing>
                <wp:inline distT="0" distB="0" distL="0" distR="0">
                  <wp:extent cx="114300" cy="7620"/>
                  <wp:effectExtent l="0" t="0" r="0" b="0"/>
                  <wp:docPr id="24" name="Picture 24"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color w:val="666666"/>
                <w:sz w:val="21"/>
                <w:szCs w:val="21"/>
              </w:rPr>
              <w:t xml:space="preserve">Nor was Valiant’s reason ever given. What would he himself have chosen for a name if he had published promptly? No one knows. </w:t>
            </w:r>
            <w:r>
              <w:rPr>
                <w:color w:val="666666"/>
                <w:sz w:val="21"/>
                <w:szCs w:val="21"/>
              </w:rPr>
              <w:br/>
            </w:r>
            <w:r>
              <w:rPr>
                <w:noProof/>
                <w:color w:val="666666"/>
                <w:sz w:val="21"/>
                <w:szCs w:val="21"/>
              </w:rPr>
              <w:drawing>
                <wp:inline distT="0" distB="0" distL="0" distR="0">
                  <wp:extent cx="114300" cy="7620"/>
                  <wp:effectExtent l="0" t="0" r="0" b="0"/>
                  <wp:docPr id="25" name="Picture 25"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color w:val="666666"/>
                <w:sz w:val="21"/>
                <w:szCs w:val="21"/>
              </w:rPr>
              <w:t>As late as 1915 controversy still surrounded “kunzite,” when George Otis Smith, director of the United States Geological Survey, wrote to Kunz</w:t>
            </w:r>
            <w:hyperlink r:id="rId21" w:anchor="note6#note6" w:history="1">
              <w:r>
                <w:rPr>
                  <w:rStyle w:val="Hyperlink"/>
                  <w:sz w:val="21"/>
                  <w:szCs w:val="21"/>
                  <w:vertAlign w:val="superscript"/>
                </w:rPr>
                <w:t>6</w:t>
              </w:r>
            </w:hyperlink>
            <w:r>
              <w:rPr>
                <w:color w:val="666666"/>
                <w:sz w:val="21"/>
                <w:szCs w:val="21"/>
              </w:rPr>
              <w:t xml:space="preserve"> </w:t>
            </w:r>
            <w:bookmarkStart w:id="5" w:name="back6" w:colFirst="1" w:colLast="1"/>
            <w:r>
              <w:rPr>
                <w:color w:val="666666"/>
                <w:sz w:val="21"/>
                <w:szCs w:val="21"/>
              </w:rPr>
              <w:t xml:space="preserve">as follows: </w:t>
            </w:r>
          </w:p>
          <w:p w:rsidR="009D1FC8" w:rsidRDefault="009D1FC8" w:rsidP="00520BF1">
            <w:pPr>
              <w:rPr>
                <w:rFonts w:ascii="Verdana" w:hAnsi="Verdana"/>
                <w:color w:val="666666"/>
                <w:sz w:val="17"/>
                <w:szCs w:val="17"/>
              </w:rPr>
            </w:pPr>
            <w:r>
              <w:rPr>
                <w:rFonts w:ascii="Verdana" w:hAnsi="Verdana"/>
                <w:color w:val="666666"/>
                <w:sz w:val="17"/>
                <w:szCs w:val="17"/>
              </w:rPr>
              <w:t xml:space="preserve">Mr. Parker has stated that you were not pleased with the manner in which the gem mineral </w:t>
            </w:r>
            <w:proofErr w:type="spellStart"/>
            <w:r>
              <w:rPr>
                <w:rFonts w:ascii="Verdana" w:hAnsi="Verdana"/>
                <w:color w:val="666666"/>
                <w:sz w:val="17"/>
                <w:szCs w:val="17"/>
              </w:rPr>
              <w:t>spodumene</w:t>
            </w:r>
            <w:proofErr w:type="spellEnd"/>
            <w:r>
              <w:rPr>
                <w:rFonts w:ascii="Verdana" w:hAnsi="Verdana"/>
                <w:color w:val="666666"/>
                <w:sz w:val="17"/>
                <w:szCs w:val="17"/>
              </w:rPr>
              <w:t xml:space="preserve"> was discussed by Mr. </w:t>
            </w:r>
            <w:proofErr w:type="spellStart"/>
            <w:r>
              <w:rPr>
                <w:rFonts w:ascii="Verdana" w:hAnsi="Verdana"/>
                <w:color w:val="666666"/>
                <w:sz w:val="17"/>
                <w:szCs w:val="17"/>
              </w:rPr>
              <w:t>Sterrett</w:t>
            </w:r>
            <w:proofErr w:type="spellEnd"/>
            <w:r>
              <w:rPr>
                <w:rFonts w:ascii="Verdana" w:hAnsi="Verdana"/>
                <w:color w:val="666666"/>
                <w:sz w:val="17"/>
                <w:szCs w:val="17"/>
              </w:rPr>
              <w:t xml:space="preserve"> in the report on the production of gems and precious stones for the years 1913 and 1914. I regret that you take this view of the matter, as I am sure no affront was meant. Mr. </w:t>
            </w:r>
            <w:proofErr w:type="spellStart"/>
            <w:r>
              <w:rPr>
                <w:rFonts w:ascii="Verdana" w:hAnsi="Verdana"/>
                <w:color w:val="666666"/>
                <w:sz w:val="17"/>
                <w:szCs w:val="17"/>
              </w:rPr>
              <w:t>Sterrett</w:t>
            </w:r>
            <w:proofErr w:type="spellEnd"/>
            <w:r>
              <w:rPr>
                <w:rFonts w:ascii="Verdana" w:hAnsi="Verdana"/>
                <w:color w:val="666666"/>
                <w:sz w:val="17"/>
                <w:szCs w:val="17"/>
              </w:rPr>
              <w:t xml:space="preserve"> was simply carrying out the policy he started several years ago of mentioning different trade [emphasis mine] names applied to certain gem minerals in the Survey reports. This has been done in order that the general public in purchasing such minerals under those trade </w:t>
            </w:r>
            <w:proofErr w:type="gramStart"/>
            <w:r>
              <w:rPr>
                <w:rFonts w:ascii="Verdana" w:hAnsi="Verdana"/>
                <w:color w:val="666666"/>
                <w:sz w:val="17"/>
                <w:szCs w:val="17"/>
              </w:rPr>
              <w:t>names,</w:t>
            </w:r>
            <w:proofErr w:type="gramEnd"/>
            <w:r>
              <w:rPr>
                <w:rFonts w:ascii="Verdana" w:hAnsi="Verdana"/>
                <w:color w:val="666666"/>
                <w:sz w:val="17"/>
                <w:szCs w:val="17"/>
              </w:rPr>
              <w:t xml:space="preserve"> might have some place to look up the character of those minerals. Mr. Fenton, Secretary of the Pala Chief Gem Mining Co., wrote at some length on the subject of the </w:t>
            </w:r>
            <w:smartTag w:uri="urn:schemas-microsoft-com:office:smarttags" w:element="State">
              <w:smartTag w:uri="urn:schemas-microsoft-com:office:smarttags" w:element="place">
                <w:r>
                  <w:rPr>
                    <w:rFonts w:ascii="Verdana" w:hAnsi="Verdana"/>
                    <w:color w:val="666666"/>
                    <w:sz w:val="17"/>
                    <w:szCs w:val="17"/>
                  </w:rPr>
                  <w:t>California</w:t>
                </w:r>
              </w:smartTag>
            </w:smartTag>
            <w:r>
              <w:rPr>
                <w:rFonts w:ascii="Verdana" w:hAnsi="Verdana"/>
                <w:color w:val="666666"/>
                <w:sz w:val="17"/>
                <w:szCs w:val="17"/>
              </w:rPr>
              <w:t xml:space="preserve"> iris, and was particularly anxious to let that name be known also, since he stated the gem </w:t>
            </w:r>
            <w:proofErr w:type="spellStart"/>
            <w:r>
              <w:rPr>
                <w:rFonts w:ascii="Verdana" w:hAnsi="Verdana"/>
                <w:color w:val="666666"/>
                <w:sz w:val="17"/>
                <w:szCs w:val="17"/>
              </w:rPr>
              <w:t>spodumene</w:t>
            </w:r>
            <w:proofErr w:type="spellEnd"/>
            <w:r>
              <w:rPr>
                <w:rFonts w:ascii="Verdana" w:hAnsi="Verdana"/>
                <w:color w:val="666666"/>
                <w:sz w:val="17"/>
                <w:szCs w:val="17"/>
              </w:rPr>
              <w:t xml:space="preserve"> was being sold in </w:t>
            </w:r>
            <w:smartTag w:uri="urn:schemas-microsoft-com:office:smarttags" w:element="place">
              <w:r>
                <w:rPr>
                  <w:rFonts w:ascii="Verdana" w:hAnsi="Verdana"/>
                  <w:color w:val="666666"/>
                  <w:sz w:val="17"/>
                  <w:szCs w:val="17"/>
                </w:rPr>
                <w:t>Europe</w:t>
              </w:r>
            </w:smartTag>
            <w:r>
              <w:rPr>
                <w:rFonts w:ascii="Verdana" w:hAnsi="Verdana"/>
                <w:color w:val="666666"/>
                <w:sz w:val="17"/>
                <w:szCs w:val="17"/>
              </w:rPr>
              <w:t xml:space="preserve"> under that name and in the Western part of the </w:t>
            </w:r>
            <w:smartTag w:uri="urn:schemas-microsoft-com:office:smarttags" w:element="country-region">
              <w:smartTag w:uri="urn:schemas-microsoft-com:office:smarttags" w:element="place">
                <w:r>
                  <w:rPr>
                    <w:rFonts w:ascii="Verdana" w:hAnsi="Verdana"/>
                    <w:color w:val="666666"/>
                    <w:sz w:val="17"/>
                    <w:szCs w:val="17"/>
                  </w:rPr>
                  <w:t>United States</w:t>
                </w:r>
              </w:smartTag>
            </w:smartTag>
            <w:r>
              <w:rPr>
                <w:rFonts w:ascii="Verdana" w:hAnsi="Verdana"/>
                <w:color w:val="666666"/>
                <w:sz w:val="17"/>
                <w:szCs w:val="17"/>
              </w:rPr>
              <w:t xml:space="preserve"> also. A change in wording has been made under </w:t>
            </w:r>
            <w:proofErr w:type="spellStart"/>
            <w:r>
              <w:rPr>
                <w:rFonts w:ascii="Verdana" w:hAnsi="Verdana"/>
                <w:color w:val="666666"/>
                <w:sz w:val="17"/>
                <w:szCs w:val="17"/>
              </w:rPr>
              <w:t>spodumene</w:t>
            </w:r>
            <w:proofErr w:type="spellEnd"/>
            <w:r>
              <w:rPr>
                <w:rFonts w:ascii="Verdana" w:hAnsi="Verdana"/>
                <w:color w:val="666666"/>
                <w:sz w:val="17"/>
                <w:szCs w:val="17"/>
              </w:rPr>
              <w:t xml:space="preserve"> to appear in the bound volume Mineral Resources for 1914, which I hope will prove more satisfactory. </w:t>
            </w:r>
          </w:p>
          <w:p w:rsidR="009D1FC8" w:rsidRDefault="009D1FC8" w:rsidP="00520BF1">
            <w:pPr>
              <w:rPr>
                <w:color w:val="666666"/>
                <w:sz w:val="21"/>
                <w:szCs w:val="21"/>
              </w:rPr>
            </w:pPr>
            <w:r>
              <w:rPr>
                <w:noProof/>
                <w:color w:val="666666"/>
                <w:sz w:val="21"/>
                <w:szCs w:val="21"/>
              </w:rPr>
              <w:drawing>
                <wp:inline distT="0" distB="0" distL="0" distR="0">
                  <wp:extent cx="114300" cy="7620"/>
                  <wp:effectExtent l="0" t="0" r="0" b="0"/>
                  <wp:docPr id="26" name="Picture 26"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color w:val="666666"/>
                <w:sz w:val="21"/>
                <w:szCs w:val="21"/>
              </w:rPr>
              <w:t xml:space="preserve">Please note that “kunzite” is not mentioned once in Smith’s letter, and imagine how George Kunz must have felt upon hearing “kunzite” called a trade name! Surely an affront was meant. </w:t>
            </w:r>
            <w:r>
              <w:rPr>
                <w:color w:val="666666"/>
                <w:sz w:val="21"/>
                <w:szCs w:val="21"/>
              </w:rPr>
              <w:br/>
            </w:r>
            <w:r>
              <w:rPr>
                <w:noProof/>
                <w:color w:val="666666"/>
                <w:sz w:val="21"/>
                <w:szCs w:val="21"/>
              </w:rPr>
              <w:drawing>
                <wp:inline distT="0" distB="0" distL="0" distR="0">
                  <wp:extent cx="114300" cy="7620"/>
                  <wp:effectExtent l="0" t="0" r="0" b="0"/>
                  <wp:docPr id="27" name="Picture 27"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color w:val="666666"/>
                <w:sz w:val="21"/>
                <w:szCs w:val="21"/>
              </w:rPr>
              <w:t xml:space="preserve">The report that originally upset Kunz started out satisfactorily enough: </w:t>
            </w:r>
          </w:p>
          <w:p w:rsidR="009D1FC8" w:rsidRDefault="009D1FC8" w:rsidP="00520BF1">
            <w:pPr>
              <w:rPr>
                <w:rFonts w:ascii="Verdana" w:hAnsi="Verdana"/>
                <w:color w:val="666666"/>
                <w:sz w:val="17"/>
                <w:szCs w:val="17"/>
              </w:rPr>
            </w:pPr>
            <w:proofErr w:type="spellStart"/>
            <w:r>
              <w:rPr>
                <w:rFonts w:ascii="Verdana" w:hAnsi="Verdana"/>
                <w:color w:val="666666"/>
                <w:sz w:val="17"/>
                <w:szCs w:val="17"/>
              </w:rPr>
              <w:t>Spodumene</w:t>
            </w:r>
            <w:proofErr w:type="spellEnd"/>
            <w:r>
              <w:rPr>
                <w:rFonts w:ascii="Verdana" w:hAnsi="Verdana"/>
                <w:color w:val="666666"/>
                <w:sz w:val="17"/>
                <w:szCs w:val="17"/>
              </w:rPr>
              <w:t xml:space="preserve">. Kunzite and </w:t>
            </w:r>
            <w:proofErr w:type="spellStart"/>
            <w:r>
              <w:rPr>
                <w:rFonts w:ascii="Verdana" w:hAnsi="Verdana"/>
                <w:color w:val="666666"/>
                <w:sz w:val="17"/>
                <w:szCs w:val="17"/>
              </w:rPr>
              <w:t>Hiddenite</w:t>
            </w:r>
            <w:proofErr w:type="spellEnd"/>
            <w:r>
              <w:rPr>
                <w:rFonts w:ascii="Verdana" w:hAnsi="Verdana"/>
                <w:color w:val="666666"/>
                <w:sz w:val="17"/>
                <w:szCs w:val="17"/>
              </w:rPr>
              <w:t xml:space="preserve">. The production of </w:t>
            </w:r>
            <w:proofErr w:type="spellStart"/>
            <w:r>
              <w:rPr>
                <w:rFonts w:ascii="Verdana" w:hAnsi="Verdana"/>
                <w:color w:val="666666"/>
                <w:sz w:val="17"/>
                <w:szCs w:val="17"/>
              </w:rPr>
              <w:t>spodumene</w:t>
            </w:r>
            <w:proofErr w:type="spellEnd"/>
            <w:r>
              <w:rPr>
                <w:rFonts w:ascii="Verdana" w:hAnsi="Verdana"/>
                <w:color w:val="666666"/>
                <w:sz w:val="17"/>
                <w:szCs w:val="17"/>
              </w:rPr>
              <w:t xml:space="preserve"> gems in 1912 was confined to the kunzite variety. </w:t>
            </w:r>
          </w:p>
          <w:p w:rsidR="009D1FC8" w:rsidRDefault="009D1FC8" w:rsidP="00520BF1">
            <w:pPr>
              <w:rPr>
                <w:color w:val="666666"/>
                <w:sz w:val="21"/>
                <w:szCs w:val="21"/>
              </w:rPr>
            </w:pPr>
            <w:r>
              <w:rPr>
                <w:noProof/>
                <w:color w:val="666666"/>
                <w:sz w:val="21"/>
                <w:szCs w:val="21"/>
              </w:rPr>
              <w:drawing>
                <wp:inline distT="0" distB="0" distL="0" distR="0">
                  <wp:extent cx="114300" cy="7620"/>
                  <wp:effectExtent l="0" t="0" r="0" b="0"/>
                  <wp:docPr id="28" name="Picture 28"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color w:val="666666"/>
                <w:sz w:val="21"/>
                <w:szCs w:val="21"/>
              </w:rPr>
              <w:t xml:space="preserve">Then it goes on to discuss Frank Salmons’ report of two large kunzite specimens with measurements and descriptions. Kunz was certainly pleased. But then: </w:t>
            </w:r>
          </w:p>
          <w:p w:rsidR="009D1FC8" w:rsidRDefault="009D1FC8" w:rsidP="00520BF1">
            <w:pPr>
              <w:rPr>
                <w:rFonts w:ascii="Verdana" w:hAnsi="Verdana"/>
                <w:color w:val="666666"/>
                <w:sz w:val="17"/>
                <w:szCs w:val="17"/>
              </w:rPr>
            </w:pPr>
            <w:r>
              <w:rPr>
                <w:rFonts w:ascii="Verdana" w:hAnsi="Verdana"/>
                <w:color w:val="666666"/>
                <w:sz w:val="17"/>
                <w:szCs w:val="17"/>
              </w:rPr>
              <w:t xml:space="preserve">Although the </w:t>
            </w:r>
            <w:proofErr w:type="spellStart"/>
            <w:r>
              <w:rPr>
                <w:rFonts w:ascii="Verdana" w:hAnsi="Verdana"/>
                <w:color w:val="666666"/>
                <w:sz w:val="17"/>
                <w:szCs w:val="17"/>
              </w:rPr>
              <w:t>spodumene</w:t>
            </w:r>
            <w:proofErr w:type="spellEnd"/>
            <w:r>
              <w:rPr>
                <w:rFonts w:ascii="Verdana" w:hAnsi="Verdana"/>
                <w:color w:val="666666"/>
                <w:sz w:val="17"/>
                <w:szCs w:val="17"/>
              </w:rPr>
              <w:t xml:space="preserve"> has heretofore been called kunzite as a compliment to Dr. George Kunz, the owners of the mine have given their permission to European jewelry firms to sell it under the name “</w:t>
            </w:r>
            <w:smartTag w:uri="urn:schemas-microsoft-com:office:smarttags" w:element="State">
              <w:smartTag w:uri="urn:schemas-microsoft-com:office:smarttags" w:element="place">
                <w:r>
                  <w:rPr>
                    <w:rFonts w:ascii="Verdana" w:hAnsi="Verdana"/>
                    <w:color w:val="666666"/>
                    <w:sz w:val="17"/>
                    <w:szCs w:val="17"/>
                  </w:rPr>
                  <w:t>California</w:t>
                </w:r>
              </w:smartTag>
            </w:smartTag>
            <w:r>
              <w:rPr>
                <w:rFonts w:ascii="Verdana" w:hAnsi="Verdana"/>
                <w:color w:val="666666"/>
                <w:sz w:val="17"/>
                <w:szCs w:val="17"/>
              </w:rPr>
              <w:t xml:space="preserve"> iris” as being appropriately descriptive of its native home and its remarkable coloring. Mr. R. Fenton, secretary of the Pala Chief Gem Mining Co., states that the mineral is being well received under this name in many countries of </w:t>
            </w:r>
            <w:smartTag w:uri="urn:schemas-microsoft-com:office:smarttags" w:element="place">
              <w:r>
                <w:rPr>
                  <w:rFonts w:ascii="Verdana" w:hAnsi="Verdana"/>
                  <w:color w:val="666666"/>
                  <w:sz w:val="17"/>
                  <w:szCs w:val="17"/>
                </w:rPr>
                <w:t>Europe</w:t>
              </w:r>
            </w:smartTag>
            <w:r>
              <w:rPr>
                <w:rFonts w:ascii="Verdana" w:hAnsi="Verdana"/>
                <w:color w:val="666666"/>
                <w:sz w:val="17"/>
                <w:szCs w:val="17"/>
              </w:rPr>
              <w:t xml:space="preserve">. Much of this </w:t>
            </w:r>
            <w:proofErr w:type="spellStart"/>
            <w:r>
              <w:rPr>
                <w:rFonts w:ascii="Verdana" w:hAnsi="Verdana"/>
                <w:color w:val="666666"/>
                <w:sz w:val="17"/>
                <w:szCs w:val="17"/>
              </w:rPr>
              <w:t>spodumene</w:t>
            </w:r>
            <w:proofErr w:type="spellEnd"/>
            <w:r>
              <w:rPr>
                <w:rFonts w:ascii="Verdana" w:hAnsi="Verdana"/>
                <w:color w:val="666666"/>
                <w:sz w:val="17"/>
                <w:szCs w:val="17"/>
              </w:rPr>
              <w:t xml:space="preserve"> will be sold as “</w:t>
            </w:r>
            <w:smartTag w:uri="urn:schemas-microsoft-com:office:smarttags" w:element="State">
              <w:smartTag w:uri="urn:schemas-microsoft-com:office:smarttags" w:element="place">
                <w:r>
                  <w:rPr>
                    <w:rFonts w:ascii="Verdana" w:hAnsi="Verdana"/>
                    <w:color w:val="666666"/>
                    <w:sz w:val="17"/>
                    <w:szCs w:val="17"/>
                  </w:rPr>
                  <w:t>California</w:t>
                </w:r>
              </w:smartTag>
            </w:smartTag>
            <w:r>
              <w:rPr>
                <w:rFonts w:ascii="Verdana" w:hAnsi="Verdana"/>
                <w:color w:val="666666"/>
                <w:sz w:val="17"/>
                <w:szCs w:val="17"/>
              </w:rPr>
              <w:t xml:space="preserve"> iris” in the </w:t>
            </w:r>
            <w:smartTag w:uri="urn:schemas-microsoft-com:office:smarttags" w:element="country-region">
              <w:smartTag w:uri="urn:schemas-microsoft-com:office:smarttags" w:element="place">
                <w:r>
                  <w:rPr>
                    <w:rFonts w:ascii="Verdana" w:hAnsi="Verdana"/>
                    <w:color w:val="666666"/>
                    <w:sz w:val="17"/>
                    <w:szCs w:val="17"/>
                  </w:rPr>
                  <w:t>United States</w:t>
                </w:r>
              </w:smartTag>
            </w:smartTag>
            <w:r>
              <w:rPr>
                <w:rFonts w:ascii="Verdana" w:hAnsi="Verdana"/>
                <w:color w:val="666666"/>
                <w:sz w:val="17"/>
                <w:szCs w:val="17"/>
              </w:rPr>
              <w:t xml:space="preserve"> also, especially in the West where the name is considered especially appropriate. </w:t>
            </w:r>
          </w:p>
          <w:p w:rsidR="009D1FC8" w:rsidRDefault="009D1FC8" w:rsidP="00520BF1">
            <w:pPr>
              <w:rPr>
                <w:color w:val="666666"/>
                <w:sz w:val="21"/>
                <w:szCs w:val="21"/>
              </w:rPr>
            </w:pPr>
            <w:r>
              <w:rPr>
                <w:noProof/>
                <w:color w:val="666666"/>
                <w:sz w:val="21"/>
                <w:szCs w:val="21"/>
              </w:rPr>
              <w:drawing>
                <wp:inline distT="0" distB="0" distL="0" distR="0">
                  <wp:extent cx="114300" cy="7620"/>
                  <wp:effectExtent l="0" t="0" r="0" b="0"/>
                  <wp:docPr id="29" name="Picture 29"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color w:val="666666"/>
                <w:sz w:val="21"/>
                <w:szCs w:val="21"/>
              </w:rPr>
              <w:t>George Kunz was no doubt angered by all this disrespect, and found little to soothe his feelings as promised by Smith in the “bound volume” for 1914. Here “</w:t>
            </w:r>
            <w:smartTag w:uri="urn:schemas-microsoft-com:office:smarttags" w:element="State">
              <w:smartTag w:uri="urn:schemas-microsoft-com:office:smarttags" w:element="place">
                <w:r>
                  <w:rPr>
                    <w:color w:val="666666"/>
                    <w:sz w:val="21"/>
                    <w:szCs w:val="21"/>
                  </w:rPr>
                  <w:t>California</w:t>
                </w:r>
              </w:smartTag>
            </w:smartTag>
            <w:r>
              <w:rPr>
                <w:color w:val="666666"/>
                <w:sz w:val="21"/>
                <w:szCs w:val="21"/>
              </w:rPr>
              <w:t xml:space="preserve"> iris” was deleted, but so was “kunzite.” Only the species name </w:t>
            </w:r>
            <w:proofErr w:type="spellStart"/>
            <w:r>
              <w:rPr>
                <w:color w:val="666666"/>
                <w:sz w:val="21"/>
                <w:szCs w:val="21"/>
              </w:rPr>
              <w:t>spodumene</w:t>
            </w:r>
            <w:proofErr w:type="spellEnd"/>
            <w:r>
              <w:rPr>
                <w:color w:val="666666"/>
                <w:sz w:val="21"/>
                <w:szCs w:val="21"/>
              </w:rPr>
              <w:t xml:space="preserve"> was retained. </w:t>
            </w:r>
          </w:p>
        </w:tc>
      </w:tr>
    </w:tbl>
    <w:p w:rsidR="009D1FC8" w:rsidRDefault="009D1FC8" w:rsidP="009D1FC8">
      <w:pPr>
        <w:rPr>
          <w:vanish/>
        </w:rPr>
      </w:pPr>
    </w:p>
    <w:tbl>
      <w:tblPr>
        <w:tblW w:w="8790" w:type="dxa"/>
        <w:jc w:val="center"/>
        <w:tblCellSpacing w:w="15" w:type="dxa"/>
        <w:tblCellMar>
          <w:top w:w="150" w:type="dxa"/>
          <w:left w:w="150" w:type="dxa"/>
          <w:bottom w:w="150" w:type="dxa"/>
          <w:right w:w="150" w:type="dxa"/>
        </w:tblCellMar>
        <w:tblLook w:val="0000"/>
      </w:tblPr>
      <w:tblGrid>
        <w:gridCol w:w="432"/>
        <w:gridCol w:w="7733"/>
        <w:gridCol w:w="625"/>
      </w:tblGrid>
      <w:tr w:rsidR="009D1FC8" w:rsidTr="00520BF1">
        <w:trPr>
          <w:tblCellSpacing w:w="15" w:type="dxa"/>
          <w:jc w:val="center"/>
        </w:trPr>
        <w:tc>
          <w:tcPr>
            <w:tcW w:w="144" w:type="dxa"/>
            <w:shd w:val="clear" w:color="auto" w:fill="auto"/>
            <w:vAlign w:val="center"/>
          </w:tcPr>
          <w:p w:rsidR="009D1FC8" w:rsidRDefault="009D1FC8" w:rsidP="00520BF1">
            <w:r>
              <w:t> </w:t>
            </w:r>
          </w:p>
        </w:tc>
        <w:tc>
          <w:tcPr>
            <w:tcW w:w="7170" w:type="dxa"/>
            <w:shd w:val="clear" w:color="auto" w:fill="auto"/>
            <w:vAlign w:val="center"/>
          </w:tcPr>
          <w:p w:rsidR="009D1FC8" w:rsidRDefault="009D1FC8" w:rsidP="00520BF1">
            <w:pPr>
              <w:rPr>
                <w:rFonts w:ascii="Verdana" w:hAnsi="Verdana"/>
                <w:b/>
                <w:bCs/>
                <w:color w:val="333366"/>
                <w:sz w:val="18"/>
                <w:szCs w:val="18"/>
              </w:rPr>
            </w:pPr>
            <w:r>
              <w:rPr>
                <w:rFonts w:ascii="Verdana" w:hAnsi="Verdana"/>
                <w:b/>
                <w:bCs/>
                <w:color w:val="0000CC"/>
                <w:sz w:val="18"/>
                <w:szCs w:val="18"/>
              </w:rPr>
              <w:t>Please note that “kunzite” is not mentioned once in Smith’s letter, and imagine how George Kunz must have felt upon hearing “kunzite” called a trade name! Surely an affront was meant.</w:t>
            </w:r>
          </w:p>
        </w:tc>
        <w:tc>
          <w:tcPr>
            <w:tcW w:w="540" w:type="dxa"/>
            <w:shd w:val="clear" w:color="auto" w:fill="auto"/>
            <w:vAlign w:val="center"/>
          </w:tcPr>
          <w:p w:rsidR="009D1FC8" w:rsidRDefault="009D1FC8" w:rsidP="00520BF1">
            <w:r>
              <w:t> </w:t>
            </w:r>
          </w:p>
        </w:tc>
      </w:tr>
    </w:tbl>
    <w:p w:rsidR="009D1FC8" w:rsidRDefault="009D1FC8" w:rsidP="009D1FC8">
      <w:pPr>
        <w:rPr>
          <w:vanish/>
        </w:rPr>
      </w:pPr>
    </w:p>
    <w:tbl>
      <w:tblPr>
        <w:tblW w:w="8790" w:type="dxa"/>
        <w:jc w:val="center"/>
        <w:tblCellSpacing w:w="15" w:type="dxa"/>
        <w:tblCellMar>
          <w:top w:w="75" w:type="dxa"/>
          <w:left w:w="75" w:type="dxa"/>
          <w:bottom w:w="75" w:type="dxa"/>
          <w:right w:w="75" w:type="dxa"/>
        </w:tblCellMar>
        <w:tblLook w:val="0000"/>
      </w:tblPr>
      <w:tblGrid>
        <w:gridCol w:w="1024"/>
        <w:gridCol w:w="7766"/>
      </w:tblGrid>
      <w:tr w:rsidR="009D1FC8" w:rsidTr="00520BF1">
        <w:trPr>
          <w:tblCellSpacing w:w="15" w:type="dxa"/>
          <w:jc w:val="center"/>
        </w:trPr>
        <w:tc>
          <w:tcPr>
            <w:tcW w:w="945" w:type="dxa"/>
            <w:shd w:val="clear" w:color="auto" w:fill="auto"/>
            <w:vAlign w:val="center"/>
          </w:tcPr>
          <w:p w:rsidR="009D1FC8" w:rsidRDefault="009D1FC8" w:rsidP="00520BF1">
            <w:r>
              <w:t> </w:t>
            </w:r>
          </w:p>
        </w:tc>
        <w:tc>
          <w:tcPr>
            <w:tcW w:w="7455" w:type="dxa"/>
            <w:shd w:val="clear" w:color="auto" w:fill="auto"/>
            <w:vAlign w:val="center"/>
          </w:tcPr>
          <w:p w:rsidR="009D1FC8" w:rsidRDefault="009D1FC8" w:rsidP="00520BF1">
            <w:r>
              <w:rPr>
                <w:noProof/>
                <w:color w:val="666666"/>
                <w:sz w:val="21"/>
                <w:szCs w:val="21"/>
              </w:rPr>
              <w:drawing>
                <wp:inline distT="0" distB="0" distL="0" distR="0">
                  <wp:extent cx="114300" cy="7620"/>
                  <wp:effectExtent l="0" t="0" r="0" b="0"/>
                  <wp:docPr id="30" name="Picture 30"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articlebody1"/>
              </w:rPr>
              <w:t>By 1919 things had obviously cooled down, and Frank Salmons, as president of the Pala Chief Gem Mine, wrote</w:t>
            </w:r>
            <w:hyperlink r:id="rId22" w:anchor="note6#note6" w:history="1">
              <w:r>
                <w:rPr>
                  <w:rStyle w:val="Hyperlink"/>
                  <w:sz w:val="21"/>
                  <w:szCs w:val="21"/>
                  <w:vertAlign w:val="superscript"/>
                </w:rPr>
                <w:t>6</w:t>
              </w:r>
            </w:hyperlink>
            <w:r>
              <w:rPr>
                <w:rStyle w:val="articlebody1"/>
              </w:rPr>
              <w:t xml:space="preserve"> Kunz that he had “a half dozen fine specimens of kunzite. If you will be interested in same, I will be glad to send them on for your inspection.” </w:t>
            </w:r>
            <w:r>
              <w:rPr>
                <w:color w:val="666666"/>
                <w:sz w:val="21"/>
                <w:szCs w:val="21"/>
              </w:rPr>
              <w:br/>
            </w:r>
            <w:r>
              <w:rPr>
                <w:noProof/>
                <w:color w:val="666666"/>
                <w:sz w:val="21"/>
                <w:szCs w:val="21"/>
              </w:rPr>
              <w:drawing>
                <wp:inline distT="0" distB="0" distL="0" distR="0">
                  <wp:extent cx="114300" cy="7620"/>
                  <wp:effectExtent l="0" t="0" r="0" b="0"/>
                  <wp:docPr id="31" name="Picture 31"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articlebody1"/>
              </w:rPr>
              <w:t xml:space="preserve">Kunz felt quite secure, as well as casual, about his beloved kunzite when he said the following in his memorial to kunzite collaborator, Charles Baskerville, in 1922: </w:t>
            </w:r>
          </w:p>
          <w:p w:rsidR="009D1FC8" w:rsidRDefault="009D1FC8" w:rsidP="00520BF1">
            <w:pPr>
              <w:rPr>
                <w:rFonts w:ascii="Verdana" w:hAnsi="Verdana"/>
                <w:color w:val="666666"/>
                <w:sz w:val="17"/>
                <w:szCs w:val="17"/>
              </w:rPr>
            </w:pPr>
            <w:r>
              <w:rPr>
                <w:rFonts w:ascii="Verdana" w:hAnsi="Verdana"/>
                <w:color w:val="666666"/>
                <w:sz w:val="17"/>
                <w:szCs w:val="17"/>
              </w:rPr>
              <w:t xml:space="preserve">About 1903 a variety of </w:t>
            </w:r>
            <w:proofErr w:type="spellStart"/>
            <w:r>
              <w:rPr>
                <w:rFonts w:ascii="Verdana" w:hAnsi="Verdana"/>
                <w:color w:val="666666"/>
                <w:sz w:val="17"/>
                <w:szCs w:val="17"/>
              </w:rPr>
              <w:t>spodumene</w:t>
            </w:r>
            <w:proofErr w:type="spellEnd"/>
            <w:r>
              <w:rPr>
                <w:rFonts w:ascii="Verdana" w:hAnsi="Verdana"/>
                <w:color w:val="666666"/>
                <w:sz w:val="17"/>
                <w:szCs w:val="17"/>
              </w:rPr>
              <w:t xml:space="preserve"> was identified as new by the writer, and it was his intention to name it after J. Pierpont Morgan. It was, however, impossible to get in touch with Mr. Morgan at that time, and Dr. Baskerville then named this mineral after the writer. </w:t>
            </w:r>
          </w:p>
          <w:p w:rsidR="009D1FC8" w:rsidRDefault="009D1FC8" w:rsidP="00520BF1">
            <w:r>
              <w:rPr>
                <w:noProof/>
                <w:color w:val="666666"/>
                <w:sz w:val="21"/>
                <w:szCs w:val="21"/>
              </w:rPr>
              <w:drawing>
                <wp:inline distT="0" distB="0" distL="0" distR="0">
                  <wp:extent cx="114300" cy="7620"/>
                  <wp:effectExtent l="0" t="0" r="0" b="0"/>
                  <wp:docPr id="32" name="Picture 32"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articlebody1"/>
              </w:rPr>
              <w:t xml:space="preserve">It seems amazing to me what self-serving remarks can be made by a person even allowing for some dimming of recollections of events 17 years past. I have often thought that the above quotation might instead have read: </w:t>
            </w:r>
          </w:p>
          <w:p w:rsidR="009D1FC8" w:rsidRDefault="009D1FC8" w:rsidP="00520BF1">
            <w:pPr>
              <w:rPr>
                <w:rFonts w:ascii="Verdana" w:hAnsi="Verdana"/>
                <w:color w:val="666666"/>
                <w:sz w:val="17"/>
                <w:szCs w:val="17"/>
              </w:rPr>
            </w:pPr>
            <w:r>
              <w:rPr>
                <w:rFonts w:ascii="Verdana" w:hAnsi="Verdana"/>
                <w:color w:val="666666"/>
                <w:sz w:val="17"/>
                <w:szCs w:val="17"/>
              </w:rPr>
              <w:lastRenderedPageBreak/>
              <w:t xml:space="preserve">It was impossible to get in touch with Mr. Morgan at that time because he was in the bath, or because he was having lunch. </w:t>
            </w:r>
          </w:p>
          <w:p w:rsidR="009D1FC8" w:rsidRDefault="009D1FC8" w:rsidP="00520BF1">
            <w:pPr>
              <w:pStyle w:val="NormalWeb"/>
              <w:rPr>
                <w:color w:val="auto"/>
              </w:rPr>
            </w:pPr>
            <w:r>
              <w:rPr>
                <w:noProof/>
                <w:color w:val="666666"/>
                <w:sz w:val="21"/>
                <w:szCs w:val="21"/>
              </w:rPr>
              <w:drawing>
                <wp:inline distT="0" distB="0" distL="0" distR="0">
                  <wp:extent cx="114300" cy="7620"/>
                  <wp:effectExtent l="0" t="0" r="0" b="0"/>
                  <wp:docPr id="33" name="Picture 33"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articlebody1"/>
              </w:rPr>
              <w:t>In fairness, it must be pointed out that in 1911 Kunz had the opportunity to name the recently discovered pink variety of beryl, and he called it “</w:t>
            </w:r>
            <w:proofErr w:type="spellStart"/>
            <w:r>
              <w:rPr>
                <w:rStyle w:val="articlebody1"/>
              </w:rPr>
              <w:t>morganite</w:t>
            </w:r>
            <w:proofErr w:type="spellEnd"/>
            <w:r>
              <w:rPr>
                <w:rStyle w:val="articlebody1"/>
              </w:rPr>
              <w:t xml:space="preserve">” after his distinguished patron. </w:t>
            </w:r>
            <w:r>
              <w:rPr>
                <w:color w:val="666666"/>
                <w:sz w:val="21"/>
                <w:szCs w:val="21"/>
              </w:rPr>
              <w:br/>
            </w:r>
            <w:r>
              <w:rPr>
                <w:noProof/>
                <w:color w:val="666666"/>
                <w:sz w:val="21"/>
                <w:szCs w:val="21"/>
              </w:rPr>
              <w:drawing>
                <wp:inline distT="0" distB="0" distL="0" distR="0">
                  <wp:extent cx="114300" cy="7620"/>
                  <wp:effectExtent l="0" t="0" r="0" b="0"/>
                  <wp:docPr id="34" name="Picture 34"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articlebody1"/>
              </w:rPr>
              <w:t xml:space="preserve">The name “kunzite” for the pink variety of </w:t>
            </w:r>
            <w:proofErr w:type="spellStart"/>
            <w:r>
              <w:rPr>
                <w:rStyle w:val="articlebody1"/>
              </w:rPr>
              <w:t>spodumene</w:t>
            </w:r>
            <w:proofErr w:type="spellEnd"/>
            <w:r>
              <w:rPr>
                <w:rStyle w:val="articlebody1"/>
              </w:rPr>
              <w:t xml:space="preserve">, like all varietal terms, carries no scientific weight. The acceptance or rejection of such terms is, in the end, determined solely by popular usage. It is, however, still a universally recognized varietal term along with others such as </w:t>
            </w:r>
            <w:proofErr w:type="spellStart"/>
            <w:r>
              <w:rPr>
                <w:rStyle w:val="articlebody1"/>
              </w:rPr>
              <w:t>hiddenite</w:t>
            </w:r>
            <w:proofErr w:type="spellEnd"/>
            <w:r>
              <w:rPr>
                <w:rStyle w:val="articlebody1"/>
              </w:rPr>
              <w:t xml:space="preserve">, tanzanite and emerald that will surely survive. </w:t>
            </w:r>
            <w:proofErr w:type="spellStart"/>
            <w:r>
              <w:rPr>
                <w:rStyle w:val="articlebody1"/>
              </w:rPr>
              <w:t>Sicklerite</w:t>
            </w:r>
            <w:proofErr w:type="spellEnd"/>
            <w:r>
              <w:rPr>
                <w:rStyle w:val="articlebody1"/>
              </w:rPr>
              <w:t xml:space="preserve"> and </w:t>
            </w:r>
            <w:proofErr w:type="spellStart"/>
            <w:r>
              <w:rPr>
                <w:rStyle w:val="articlebody1"/>
              </w:rPr>
              <w:t>salmonsite</w:t>
            </w:r>
            <w:proofErr w:type="spellEnd"/>
            <w:r>
              <w:rPr>
                <w:rStyle w:val="articlebody1"/>
              </w:rPr>
              <w:t xml:space="preserve"> are today valid species unrelated to </w:t>
            </w:r>
            <w:proofErr w:type="spellStart"/>
            <w:r>
              <w:rPr>
                <w:rStyle w:val="articlebody1"/>
              </w:rPr>
              <w:t>spodumene</w:t>
            </w:r>
            <w:proofErr w:type="spellEnd"/>
            <w:r>
              <w:rPr>
                <w:rStyle w:val="articlebody1"/>
              </w:rPr>
              <w:t xml:space="preserve"> and J. P. Morgan is remembered in </w:t>
            </w:r>
            <w:proofErr w:type="spellStart"/>
            <w:r>
              <w:rPr>
                <w:rStyle w:val="articlebody1"/>
              </w:rPr>
              <w:t>morganite</w:t>
            </w:r>
            <w:proofErr w:type="spellEnd"/>
            <w:r>
              <w:rPr>
                <w:rStyle w:val="articlebody1"/>
              </w:rPr>
              <w:t>. But “</w:t>
            </w:r>
            <w:smartTag w:uri="urn:schemas-microsoft-com:office:smarttags" w:element="State">
              <w:smartTag w:uri="urn:schemas-microsoft-com:office:smarttags" w:element="place">
                <w:r>
                  <w:rPr>
                    <w:rStyle w:val="articlebody1"/>
                  </w:rPr>
                  <w:t>California</w:t>
                </w:r>
              </w:smartTag>
            </w:smartTag>
            <w:r>
              <w:rPr>
                <w:rStyle w:val="articlebody1"/>
              </w:rPr>
              <w:t xml:space="preserve"> iris” is long abandoned, and Messrs. </w:t>
            </w:r>
            <w:proofErr w:type="spellStart"/>
            <w:r>
              <w:rPr>
                <w:rStyle w:val="articlebody1"/>
              </w:rPr>
              <w:t>Heriart</w:t>
            </w:r>
            <w:proofErr w:type="spellEnd"/>
            <w:r>
              <w:rPr>
                <w:rStyle w:val="articlebody1"/>
              </w:rPr>
              <w:t xml:space="preserve">, </w:t>
            </w:r>
            <w:proofErr w:type="spellStart"/>
            <w:r>
              <w:rPr>
                <w:rStyle w:val="articlebody1"/>
              </w:rPr>
              <w:t>Peiletch</w:t>
            </w:r>
            <w:proofErr w:type="spellEnd"/>
            <w:r>
              <w:rPr>
                <w:rStyle w:val="articlebody1"/>
              </w:rPr>
              <w:t xml:space="preserve">, Valiant, </w:t>
            </w:r>
            <w:proofErr w:type="spellStart"/>
            <w:r>
              <w:rPr>
                <w:rStyle w:val="articlebody1"/>
              </w:rPr>
              <w:t>Giddens</w:t>
            </w:r>
            <w:proofErr w:type="spellEnd"/>
            <w:r>
              <w:rPr>
                <w:rStyle w:val="articlebody1"/>
              </w:rPr>
              <w:t xml:space="preserve"> and Nichols have yet to be honored with any mineral names. The spirit of George Frederick Kunz can rest easy – his namesake is secure.</w:t>
            </w:r>
          </w:p>
          <w:p w:rsidR="009D1FC8" w:rsidRDefault="009D1FC8" w:rsidP="00520BF1">
            <w:pPr>
              <w:pStyle w:val="NormalWeb"/>
              <w:jc w:val="center"/>
            </w:pPr>
            <w:r>
              <w:rPr>
                <w:noProof/>
              </w:rPr>
              <w:drawing>
                <wp:inline distT="0" distB="0" distL="0" distR="0">
                  <wp:extent cx="1264920" cy="243840"/>
                  <wp:effectExtent l="19050" t="0" r="0" b="0"/>
                  <wp:docPr id="35" name="Picture 35"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unzite, G.F. Kunz, gems, Pala International, spodumene"/>
                          <pic:cNvPicPr>
                            <a:picLocks noChangeAspect="1" noChangeArrowheads="1"/>
                          </pic:cNvPicPr>
                        </pic:nvPicPr>
                        <pic:blipFill>
                          <a:blip r:embed="rId23"/>
                          <a:srcRect/>
                          <a:stretch>
                            <a:fillRect/>
                          </a:stretch>
                        </pic:blipFill>
                        <pic:spPr bwMode="auto">
                          <a:xfrm>
                            <a:off x="0" y="0"/>
                            <a:ext cx="1264920" cy="243840"/>
                          </a:xfrm>
                          <a:prstGeom prst="rect">
                            <a:avLst/>
                          </a:prstGeom>
                          <a:noFill/>
                          <a:ln w="9525">
                            <a:noFill/>
                            <a:miter lim="800000"/>
                            <a:headEnd/>
                            <a:tailEnd/>
                          </a:ln>
                        </pic:spPr>
                      </pic:pic>
                    </a:graphicData>
                  </a:graphic>
                </wp:inline>
              </w:drawing>
            </w:r>
          </w:p>
          <w:p w:rsidR="009D1FC8" w:rsidRDefault="009D1FC8" w:rsidP="00520BF1">
            <w:r>
              <w:pict>
                <v:rect id="_x0000_i1025" style="width:262.5pt;height:1.5pt" o:hrpct="0" o:hrstd="t" o:hr="t" fillcolor="gray" stroked="f"/>
              </w:pict>
            </w:r>
          </w:p>
          <w:p w:rsidR="009D1FC8" w:rsidRDefault="009D1FC8" w:rsidP="00520BF1">
            <w:r>
              <w:rPr>
                <w:rStyle w:val="boxtext1"/>
                <w:b/>
                <w:bCs/>
              </w:rPr>
              <w:t>Notes</w:t>
            </w:r>
            <w:bookmarkStart w:id="6" w:name="note1"/>
            <w:bookmarkEnd w:id="6"/>
            <w:r>
              <w:rPr>
                <w:rFonts w:ascii="Verdana" w:hAnsi="Verdana"/>
                <w:color w:val="666666"/>
                <w:sz w:val="17"/>
                <w:szCs w:val="17"/>
              </w:rPr>
              <w:br/>
            </w:r>
            <w:r>
              <w:rPr>
                <w:rStyle w:val="boxtext1"/>
              </w:rPr>
              <w:t xml:space="preserve">1 Letter in the library of Richard Hauck. </w:t>
            </w:r>
            <w:hyperlink r:id="rId24" w:anchor="back1#back1" w:history="1">
              <w:r>
                <w:rPr>
                  <w:rStyle w:val="Hyperlink"/>
                  <w:rFonts w:ascii="Verdana" w:hAnsi="Verdana"/>
                  <w:sz w:val="17"/>
                  <w:szCs w:val="17"/>
                </w:rPr>
                <w:t>(</w:t>
              </w:r>
              <w:proofErr w:type="gramStart"/>
              <w:r>
                <w:rPr>
                  <w:rStyle w:val="Hyperlink"/>
                  <w:rFonts w:ascii="Verdana" w:hAnsi="Verdana"/>
                  <w:sz w:val="17"/>
                  <w:szCs w:val="17"/>
                </w:rPr>
                <w:t>back</w:t>
              </w:r>
              <w:proofErr w:type="gramEnd"/>
              <w:r>
                <w:rPr>
                  <w:rStyle w:val="Hyperlink"/>
                  <w:rFonts w:ascii="Verdana" w:hAnsi="Verdana"/>
                  <w:sz w:val="17"/>
                  <w:szCs w:val="17"/>
                </w:rPr>
                <w:t xml:space="preserve"> to text)</w:t>
              </w:r>
              <w:r>
                <w:rPr>
                  <w:rFonts w:ascii="Verdana" w:hAnsi="Verdana"/>
                  <w:color w:val="CC00CC"/>
                  <w:sz w:val="17"/>
                  <w:szCs w:val="17"/>
                  <w:u w:val="single"/>
                </w:rPr>
                <w:br/>
              </w:r>
            </w:hyperlink>
            <w:bookmarkStart w:id="7" w:name="note2"/>
            <w:bookmarkEnd w:id="7"/>
            <w:r>
              <w:rPr>
                <w:rStyle w:val="boxtext1"/>
              </w:rPr>
              <w:t xml:space="preserve">2 The “report” referred to is Kunz’ </w:t>
            </w:r>
            <w:r>
              <w:rPr>
                <w:rStyle w:val="boxtext1"/>
                <w:i/>
                <w:iCs/>
              </w:rPr>
              <w:t xml:space="preserve">Gems, Jewelers’ Materials and Ornamental Stones of </w:t>
            </w:r>
            <w:smartTag w:uri="urn:schemas-microsoft-com:office:smarttags" w:element="State">
              <w:smartTag w:uri="urn:schemas-microsoft-com:office:smarttags" w:element="place">
                <w:r>
                  <w:rPr>
                    <w:rStyle w:val="boxtext1"/>
                    <w:i/>
                    <w:iCs/>
                  </w:rPr>
                  <w:t>California</w:t>
                </w:r>
              </w:smartTag>
            </w:smartTag>
            <w:r>
              <w:rPr>
                <w:rStyle w:val="boxtext1"/>
                <w:i/>
                <w:iCs/>
              </w:rPr>
              <w:t>,</w:t>
            </w:r>
            <w:r>
              <w:rPr>
                <w:rStyle w:val="boxtext1"/>
              </w:rPr>
              <w:t xml:space="preserve"> 1905. Even the publication of this work evoked controversy. Kunz’ name does not appear on the title page </w:t>
            </w:r>
            <w:proofErr w:type="gramStart"/>
            <w:r>
              <w:rPr>
                <w:rStyle w:val="boxtext1"/>
              </w:rPr>
              <w:t>nor</w:t>
            </w:r>
            <w:proofErr w:type="gramEnd"/>
            <w:r>
              <w:rPr>
                <w:rStyle w:val="boxtext1"/>
              </w:rPr>
              <w:t xml:space="preserve"> on the outside of the book. However, Lewis </w:t>
            </w:r>
            <w:proofErr w:type="spellStart"/>
            <w:r>
              <w:rPr>
                <w:rStyle w:val="boxtext1"/>
              </w:rPr>
              <w:t>Aubury</w:t>
            </w:r>
            <w:proofErr w:type="spellEnd"/>
            <w:r>
              <w:rPr>
                <w:rStyle w:val="boxtext1"/>
              </w:rPr>
              <w:t xml:space="preserve">, State Mineralogist of California, does give Kunz a thank you in print for all his efforts. Kunz, although he must have been upset by this snub, according to tradition, promptly obtained a quantity of the reports for personal distribution, had them bound in kunzite-pink cloth, and had his name stamped on the title page and the cover! </w:t>
            </w:r>
            <w:hyperlink r:id="rId25" w:anchor="back2#back2" w:history="1">
              <w:r>
                <w:rPr>
                  <w:rStyle w:val="Hyperlink"/>
                  <w:rFonts w:ascii="Verdana" w:hAnsi="Verdana"/>
                  <w:sz w:val="17"/>
                  <w:szCs w:val="17"/>
                </w:rPr>
                <w:t>(</w:t>
              </w:r>
              <w:proofErr w:type="gramStart"/>
              <w:r>
                <w:rPr>
                  <w:rStyle w:val="Hyperlink"/>
                  <w:rFonts w:ascii="Verdana" w:hAnsi="Verdana"/>
                  <w:sz w:val="17"/>
                  <w:szCs w:val="17"/>
                </w:rPr>
                <w:t>back</w:t>
              </w:r>
              <w:proofErr w:type="gramEnd"/>
              <w:r>
                <w:rPr>
                  <w:rStyle w:val="Hyperlink"/>
                  <w:rFonts w:ascii="Verdana" w:hAnsi="Verdana"/>
                  <w:sz w:val="17"/>
                  <w:szCs w:val="17"/>
                </w:rPr>
                <w:t xml:space="preserve"> to text)</w:t>
              </w:r>
              <w:r>
                <w:rPr>
                  <w:rFonts w:ascii="Verdana" w:hAnsi="Verdana"/>
                  <w:color w:val="CC00CC"/>
                  <w:sz w:val="17"/>
                  <w:szCs w:val="17"/>
                  <w:u w:val="single"/>
                </w:rPr>
                <w:br/>
              </w:r>
            </w:hyperlink>
            <w:bookmarkStart w:id="8" w:name="note3"/>
            <w:bookmarkEnd w:id="8"/>
            <w:r>
              <w:rPr>
                <w:rStyle w:val="boxtext1"/>
              </w:rPr>
              <w:t xml:space="preserve">3 Letter in the author’s collection. </w:t>
            </w:r>
            <w:hyperlink r:id="rId26" w:anchor="back3#back3" w:history="1">
              <w:r>
                <w:rPr>
                  <w:rStyle w:val="Hyperlink"/>
                  <w:rFonts w:ascii="Verdana" w:hAnsi="Verdana"/>
                  <w:sz w:val="17"/>
                  <w:szCs w:val="17"/>
                </w:rPr>
                <w:t>(</w:t>
              </w:r>
              <w:proofErr w:type="gramStart"/>
              <w:r>
                <w:rPr>
                  <w:rStyle w:val="Hyperlink"/>
                  <w:rFonts w:ascii="Verdana" w:hAnsi="Verdana"/>
                  <w:sz w:val="17"/>
                  <w:szCs w:val="17"/>
                </w:rPr>
                <w:t>back</w:t>
              </w:r>
              <w:proofErr w:type="gramEnd"/>
              <w:r>
                <w:rPr>
                  <w:rStyle w:val="Hyperlink"/>
                  <w:rFonts w:ascii="Verdana" w:hAnsi="Verdana"/>
                  <w:sz w:val="17"/>
                  <w:szCs w:val="17"/>
                </w:rPr>
                <w:t xml:space="preserve"> to text)</w:t>
              </w:r>
              <w:r>
                <w:rPr>
                  <w:rFonts w:ascii="Verdana" w:hAnsi="Verdana"/>
                  <w:color w:val="CC00CC"/>
                  <w:sz w:val="17"/>
                  <w:szCs w:val="17"/>
                  <w:u w:val="single"/>
                </w:rPr>
                <w:br/>
              </w:r>
            </w:hyperlink>
            <w:bookmarkStart w:id="9" w:name="note4"/>
            <w:bookmarkEnd w:id="9"/>
            <w:r>
              <w:rPr>
                <w:rStyle w:val="boxtext1"/>
              </w:rPr>
              <w:t xml:space="preserve">4 Original photograph in the library of Richard Hauck. The photo is undated, but </w:t>
            </w:r>
            <w:proofErr w:type="spellStart"/>
            <w:r>
              <w:rPr>
                <w:rStyle w:val="boxtext1"/>
              </w:rPr>
              <w:t>Sickler</w:t>
            </w:r>
            <w:proofErr w:type="spellEnd"/>
            <w:r>
              <w:rPr>
                <w:rStyle w:val="boxtext1"/>
              </w:rPr>
              <w:t xml:space="preserve"> looks quite young; it must predate 1912 when two unrelated species (neither of them </w:t>
            </w:r>
            <w:proofErr w:type="spellStart"/>
            <w:r>
              <w:rPr>
                <w:rStyle w:val="boxtext1"/>
              </w:rPr>
              <w:t>spodumene</w:t>
            </w:r>
            <w:proofErr w:type="spellEnd"/>
            <w:r>
              <w:rPr>
                <w:rStyle w:val="boxtext1"/>
              </w:rPr>
              <w:t xml:space="preserve">) were formally named </w:t>
            </w:r>
            <w:proofErr w:type="spellStart"/>
            <w:r>
              <w:rPr>
                <w:rStyle w:val="boxtext1"/>
              </w:rPr>
              <w:t>salmonsite</w:t>
            </w:r>
            <w:proofErr w:type="spellEnd"/>
            <w:r>
              <w:rPr>
                <w:rStyle w:val="boxtext1"/>
              </w:rPr>
              <w:t xml:space="preserve"> and </w:t>
            </w:r>
            <w:proofErr w:type="spellStart"/>
            <w:r>
              <w:rPr>
                <w:rStyle w:val="boxtext1"/>
              </w:rPr>
              <w:t>sicklerite</w:t>
            </w:r>
            <w:proofErr w:type="spellEnd"/>
            <w:r>
              <w:rPr>
                <w:rStyle w:val="boxtext1"/>
              </w:rPr>
              <w:t xml:space="preserve"> by </w:t>
            </w:r>
            <w:proofErr w:type="spellStart"/>
            <w:r>
              <w:rPr>
                <w:rStyle w:val="boxtext1"/>
              </w:rPr>
              <w:t>Waldemar</w:t>
            </w:r>
            <w:proofErr w:type="spellEnd"/>
            <w:r>
              <w:rPr>
                <w:rStyle w:val="boxtext1"/>
              </w:rPr>
              <w:t xml:space="preserve"> Schaller. </w:t>
            </w:r>
            <w:hyperlink r:id="rId27" w:anchor="back4#back4" w:history="1">
              <w:r>
                <w:rPr>
                  <w:rStyle w:val="Hyperlink"/>
                  <w:rFonts w:ascii="Verdana" w:hAnsi="Verdana"/>
                  <w:sz w:val="17"/>
                  <w:szCs w:val="17"/>
                </w:rPr>
                <w:t>(</w:t>
              </w:r>
              <w:proofErr w:type="gramStart"/>
              <w:r>
                <w:rPr>
                  <w:rStyle w:val="Hyperlink"/>
                  <w:rFonts w:ascii="Verdana" w:hAnsi="Verdana"/>
                  <w:sz w:val="17"/>
                  <w:szCs w:val="17"/>
                </w:rPr>
                <w:t>back</w:t>
              </w:r>
              <w:proofErr w:type="gramEnd"/>
              <w:r>
                <w:rPr>
                  <w:rStyle w:val="Hyperlink"/>
                  <w:rFonts w:ascii="Verdana" w:hAnsi="Verdana"/>
                  <w:sz w:val="17"/>
                  <w:szCs w:val="17"/>
                </w:rPr>
                <w:t xml:space="preserve"> to text)</w:t>
              </w:r>
              <w:r>
                <w:rPr>
                  <w:rFonts w:ascii="Verdana" w:hAnsi="Verdana"/>
                  <w:color w:val="CC00CC"/>
                  <w:sz w:val="17"/>
                  <w:szCs w:val="17"/>
                  <w:u w:val="single"/>
                </w:rPr>
                <w:br/>
              </w:r>
            </w:hyperlink>
            <w:bookmarkStart w:id="10" w:name="note5"/>
            <w:bookmarkEnd w:id="10"/>
            <w:r>
              <w:rPr>
                <w:rStyle w:val="boxtext1"/>
              </w:rPr>
              <w:t xml:space="preserve">5 Letter in the American </w:t>
            </w:r>
            <w:smartTag w:uri="urn:schemas-microsoft-com:office:smarttags" w:element="place">
              <w:smartTag w:uri="urn:schemas-microsoft-com:office:smarttags" w:element="PlaceType">
                <w:r>
                  <w:rPr>
                    <w:rStyle w:val="boxtext1"/>
                  </w:rPr>
                  <w:t>Museum</w:t>
                </w:r>
              </w:smartTag>
              <w:r>
                <w:rPr>
                  <w:rStyle w:val="boxtext1"/>
                </w:rPr>
                <w:t xml:space="preserve"> of </w:t>
              </w:r>
              <w:smartTag w:uri="urn:schemas-microsoft-com:office:smarttags" w:element="PlaceName">
                <w:r>
                  <w:rPr>
                    <w:rStyle w:val="boxtext1"/>
                  </w:rPr>
                  <w:t>Natural History</w:t>
                </w:r>
              </w:smartTag>
            </w:smartTag>
            <w:r>
              <w:rPr>
                <w:rStyle w:val="boxtext1"/>
              </w:rPr>
              <w:t xml:space="preserve"> library. </w:t>
            </w:r>
            <w:hyperlink r:id="rId28" w:anchor="back5#back5" w:history="1">
              <w:r>
                <w:rPr>
                  <w:rStyle w:val="Hyperlink"/>
                  <w:rFonts w:ascii="Verdana" w:hAnsi="Verdana"/>
                  <w:sz w:val="17"/>
                  <w:szCs w:val="17"/>
                </w:rPr>
                <w:t>(</w:t>
              </w:r>
              <w:proofErr w:type="gramStart"/>
              <w:r>
                <w:rPr>
                  <w:rStyle w:val="Hyperlink"/>
                  <w:rFonts w:ascii="Verdana" w:hAnsi="Verdana"/>
                  <w:sz w:val="17"/>
                  <w:szCs w:val="17"/>
                </w:rPr>
                <w:t>back</w:t>
              </w:r>
              <w:proofErr w:type="gramEnd"/>
              <w:r>
                <w:rPr>
                  <w:rStyle w:val="Hyperlink"/>
                  <w:rFonts w:ascii="Verdana" w:hAnsi="Verdana"/>
                  <w:sz w:val="17"/>
                  <w:szCs w:val="17"/>
                </w:rPr>
                <w:t xml:space="preserve"> to text)</w:t>
              </w:r>
              <w:r>
                <w:rPr>
                  <w:rFonts w:ascii="Verdana" w:hAnsi="Verdana"/>
                  <w:color w:val="CC00CC"/>
                  <w:sz w:val="17"/>
                  <w:szCs w:val="17"/>
                  <w:u w:val="single"/>
                </w:rPr>
                <w:br/>
              </w:r>
            </w:hyperlink>
            <w:bookmarkStart w:id="11" w:name="note6"/>
            <w:bookmarkEnd w:id="11"/>
            <w:r>
              <w:rPr>
                <w:rStyle w:val="boxtext1"/>
              </w:rPr>
              <w:t xml:space="preserve">6 Letter in the author’s collection, published in Letters to George Frederick Kunz (1986). </w:t>
            </w:r>
            <w:hyperlink r:id="rId29" w:anchor="back6#back6" w:history="1">
              <w:r>
                <w:rPr>
                  <w:rStyle w:val="Hyperlink"/>
                  <w:rFonts w:ascii="Verdana" w:hAnsi="Verdana"/>
                  <w:sz w:val="17"/>
                  <w:szCs w:val="17"/>
                </w:rPr>
                <w:t>(</w:t>
              </w:r>
              <w:proofErr w:type="gramStart"/>
              <w:r>
                <w:rPr>
                  <w:rStyle w:val="Hyperlink"/>
                  <w:rFonts w:ascii="Verdana" w:hAnsi="Verdana"/>
                  <w:sz w:val="17"/>
                  <w:szCs w:val="17"/>
                </w:rPr>
                <w:t>back</w:t>
              </w:r>
              <w:proofErr w:type="gramEnd"/>
              <w:r>
                <w:rPr>
                  <w:rStyle w:val="Hyperlink"/>
                  <w:rFonts w:ascii="Verdana" w:hAnsi="Verdana"/>
                  <w:sz w:val="17"/>
                  <w:szCs w:val="17"/>
                </w:rPr>
                <w:t xml:space="preserve"> to text)</w:t>
              </w:r>
              <w:r>
                <w:rPr>
                  <w:rFonts w:ascii="Verdana" w:hAnsi="Verdana"/>
                  <w:color w:val="CC00CC"/>
                  <w:sz w:val="17"/>
                  <w:szCs w:val="17"/>
                  <w:u w:val="single"/>
                </w:rPr>
                <w:br/>
              </w:r>
            </w:hyperlink>
            <w:bookmarkStart w:id="12" w:name="note7"/>
            <w:bookmarkEnd w:id="12"/>
            <w:r>
              <w:rPr>
                <w:rStyle w:val="boxtext1"/>
              </w:rPr>
              <w:t xml:space="preserve">7 </w:t>
            </w:r>
            <w:proofErr w:type="spellStart"/>
            <w:r>
              <w:rPr>
                <w:rStyle w:val="boxtext1"/>
              </w:rPr>
              <w:t>Pisani</w:t>
            </w:r>
            <w:proofErr w:type="spellEnd"/>
            <w:r>
              <w:rPr>
                <w:rStyle w:val="boxtext1"/>
              </w:rPr>
              <w:t xml:space="preserve">. </w:t>
            </w:r>
            <w:proofErr w:type="spellStart"/>
            <w:r>
              <w:rPr>
                <w:rStyle w:val="boxtext1"/>
                <w:i/>
                <w:iCs/>
              </w:rPr>
              <w:t>Comptes</w:t>
            </w:r>
            <w:proofErr w:type="spellEnd"/>
            <w:r>
              <w:rPr>
                <w:rStyle w:val="boxtext1"/>
                <w:i/>
                <w:iCs/>
              </w:rPr>
              <w:t xml:space="preserve"> </w:t>
            </w:r>
            <w:proofErr w:type="spellStart"/>
            <w:r>
              <w:rPr>
                <w:rStyle w:val="boxtext1"/>
                <w:i/>
                <w:iCs/>
              </w:rPr>
              <w:t>Rendus</w:t>
            </w:r>
            <w:proofErr w:type="spellEnd"/>
            <w:r>
              <w:rPr>
                <w:rStyle w:val="boxtext1"/>
                <w:i/>
                <w:iCs/>
              </w:rPr>
              <w:t>,</w:t>
            </w:r>
            <w:r>
              <w:rPr>
                <w:rStyle w:val="boxtext1"/>
              </w:rPr>
              <w:t xml:space="preserve"> 84, 1509, 1877. </w:t>
            </w:r>
            <w:hyperlink r:id="rId30" w:anchor="back789#back789" w:history="1">
              <w:r>
                <w:rPr>
                  <w:rStyle w:val="Hyperlink"/>
                  <w:rFonts w:ascii="Verdana" w:hAnsi="Verdana"/>
                  <w:sz w:val="17"/>
                  <w:szCs w:val="17"/>
                </w:rPr>
                <w:t>(</w:t>
              </w:r>
              <w:proofErr w:type="gramStart"/>
              <w:r>
                <w:rPr>
                  <w:rStyle w:val="Hyperlink"/>
                  <w:rFonts w:ascii="Verdana" w:hAnsi="Verdana"/>
                  <w:sz w:val="17"/>
                  <w:szCs w:val="17"/>
                </w:rPr>
                <w:t>back</w:t>
              </w:r>
              <w:proofErr w:type="gramEnd"/>
              <w:r>
                <w:rPr>
                  <w:rStyle w:val="Hyperlink"/>
                  <w:rFonts w:ascii="Verdana" w:hAnsi="Verdana"/>
                  <w:sz w:val="17"/>
                  <w:szCs w:val="17"/>
                </w:rPr>
                <w:t xml:space="preserve"> to text)</w:t>
              </w:r>
              <w:r>
                <w:rPr>
                  <w:rFonts w:ascii="Verdana" w:hAnsi="Verdana"/>
                  <w:color w:val="CC00CC"/>
                  <w:sz w:val="17"/>
                  <w:szCs w:val="17"/>
                  <w:u w:val="single"/>
                </w:rPr>
                <w:br/>
              </w:r>
            </w:hyperlink>
            <w:bookmarkStart w:id="13" w:name="note8"/>
            <w:bookmarkEnd w:id="13"/>
            <w:r>
              <w:rPr>
                <w:rStyle w:val="boxtext1"/>
              </w:rPr>
              <w:t xml:space="preserve">8 J. L. Smith, </w:t>
            </w:r>
            <w:r>
              <w:rPr>
                <w:rStyle w:val="boxtext1"/>
                <w:i/>
                <w:iCs/>
              </w:rPr>
              <w:t>American Journal of Science,</w:t>
            </w:r>
            <w:r>
              <w:rPr>
                <w:rStyle w:val="boxtext1"/>
              </w:rPr>
              <w:t xml:space="preserve"> 21, 128, 1881. </w:t>
            </w:r>
            <w:hyperlink r:id="rId31" w:anchor="back789#back789" w:history="1">
              <w:r>
                <w:rPr>
                  <w:rStyle w:val="Hyperlink"/>
                  <w:rFonts w:ascii="Verdana" w:hAnsi="Verdana"/>
                  <w:sz w:val="17"/>
                  <w:szCs w:val="17"/>
                </w:rPr>
                <w:t>(back to text)</w:t>
              </w:r>
              <w:r>
                <w:rPr>
                  <w:rFonts w:ascii="Verdana" w:hAnsi="Verdana"/>
                  <w:color w:val="CC00CC"/>
                  <w:sz w:val="17"/>
                  <w:szCs w:val="17"/>
                  <w:u w:val="single"/>
                </w:rPr>
                <w:br/>
              </w:r>
            </w:hyperlink>
            <w:bookmarkStart w:id="14" w:name="note9"/>
            <w:bookmarkEnd w:id="14"/>
            <w:r>
              <w:rPr>
                <w:rStyle w:val="boxtext1"/>
              </w:rPr>
              <w:t xml:space="preserve">9 Penfield, id., 20, 259, 1880 </w:t>
            </w:r>
            <w:hyperlink r:id="rId32" w:anchor="back789#back789" w:history="1">
              <w:r>
                <w:rPr>
                  <w:rStyle w:val="Hyperlink"/>
                  <w:rFonts w:ascii="Verdana" w:hAnsi="Verdana"/>
                  <w:sz w:val="17"/>
                  <w:szCs w:val="17"/>
                </w:rPr>
                <w:t>(back to text)</w:t>
              </w:r>
            </w:hyperlink>
            <w:r>
              <w:t xml:space="preserve"> </w:t>
            </w:r>
          </w:p>
          <w:p w:rsidR="009D1FC8" w:rsidRDefault="009D1FC8" w:rsidP="00520BF1">
            <w:pPr>
              <w:pStyle w:val="NormalWeb"/>
            </w:pPr>
            <w:r>
              <w:t xml:space="preserve">  </w:t>
            </w:r>
          </w:p>
        </w:tc>
      </w:tr>
      <w:bookmarkEnd w:id="5"/>
    </w:tbl>
    <w:p w:rsidR="009D1FC8" w:rsidRDefault="009D1FC8" w:rsidP="009D1FC8">
      <w:pPr>
        <w:rPr>
          <w:vanish/>
        </w:rPr>
      </w:pPr>
    </w:p>
    <w:tbl>
      <w:tblPr>
        <w:tblW w:w="8205" w:type="dxa"/>
        <w:jc w:val="center"/>
        <w:tblCellSpacing w:w="45"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tblPr>
      <w:tblGrid>
        <w:gridCol w:w="8205"/>
      </w:tblGrid>
      <w:tr w:rsidR="009D1FC8" w:rsidTr="00520BF1">
        <w:trPr>
          <w:tblCellSpacing w:w="45" w:type="dxa"/>
          <w:jc w:val="center"/>
        </w:trPr>
        <w:tc>
          <w:tcPr>
            <w:tcW w:w="7785" w:type="dxa"/>
            <w:tcBorders>
              <w:top w:val="outset" w:sz="6" w:space="0" w:color="auto"/>
              <w:left w:val="outset" w:sz="6" w:space="0" w:color="auto"/>
              <w:bottom w:val="outset" w:sz="6" w:space="0" w:color="auto"/>
              <w:right w:val="outset" w:sz="6" w:space="0" w:color="auto"/>
            </w:tcBorders>
            <w:shd w:val="clear" w:color="auto" w:fill="auto"/>
            <w:vAlign w:val="center"/>
          </w:tcPr>
          <w:p w:rsidR="009D1FC8" w:rsidRDefault="009D1FC8" w:rsidP="00520BF1">
            <w:pPr>
              <w:pStyle w:val="NormalWeb"/>
              <w:jc w:val="center"/>
            </w:pPr>
            <w:r>
              <w:rPr>
                <w:rFonts w:ascii="Verdana" w:hAnsi="Verdana"/>
                <w:b/>
                <w:bCs/>
                <w:color w:val="0000FF"/>
                <w:sz w:val="36"/>
                <w:szCs w:val="36"/>
              </w:rPr>
              <w:t>KUNZITE</w:t>
            </w:r>
            <w:r>
              <w:t xml:space="preserve"> </w:t>
            </w:r>
          </w:p>
          <w:p w:rsidR="009D1FC8" w:rsidRDefault="009D1FC8" w:rsidP="00520BF1">
            <w:pPr>
              <w:pStyle w:val="NormalWeb"/>
              <w:jc w:val="center"/>
            </w:pPr>
            <w:r>
              <w:rPr>
                <w:rStyle w:val="boxtext1"/>
              </w:rPr>
              <w:t xml:space="preserve">A New Lilac-colored Transparent </w:t>
            </w:r>
            <w:proofErr w:type="spellStart"/>
            <w:r>
              <w:rPr>
                <w:rStyle w:val="boxtext1"/>
              </w:rPr>
              <w:t>Spodumene</w:t>
            </w:r>
            <w:proofErr w:type="spellEnd"/>
          </w:p>
          <w:p w:rsidR="009D1FC8" w:rsidRDefault="009D1FC8" w:rsidP="00520BF1">
            <w:pPr>
              <w:pStyle w:val="NormalWeb"/>
              <w:jc w:val="center"/>
            </w:pPr>
            <w:r>
              <w:rPr>
                <w:rStyle w:val="boxtext1"/>
              </w:rPr>
              <w:t xml:space="preserve">By Dr. George Frederick Kunz </w:t>
            </w:r>
          </w:p>
          <w:p w:rsidR="009D1FC8" w:rsidRDefault="009D1FC8" w:rsidP="00520BF1">
            <w:pPr>
              <w:pStyle w:val="NormalWeb"/>
              <w:jc w:val="center"/>
            </w:pPr>
            <w:r>
              <w:rPr>
                <w:rStyle w:val="boxtext1"/>
              </w:rPr>
              <w:t xml:space="preserve">Reprinted from </w:t>
            </w:r>
            <w:r>
              <w:rPr>
                <w:rStyle w:val="boxtext1"/>
                <w:i/>
                <w:iCs/>
              </w:rPr>
              <w:t xml:space="preserve">Science, </w:t>
            </w:r>
            <w:smartTag w:uri="urn:schemas-microsoft-com:office:smarttags" w:element="date">
              <w:smartTagPr>
                <w:attr w:name="Month" w:val="9"/>
                <w:attr w:name="Day" w:val="4"/>
                <w:attr w:name="Year" w:val="1903"/>
              </w:smartTagPr>
              <w:r>
                <w:rPr>
                  <w:rStyle w:val="boxtext1"/>
                </w:rPr>
                <w:t>September 4, 1903</w:t>
              </w:r>
            </w:smartTag>
          </w:p>
          <w:p w:rsidR="009D1FC8" w:rsidRDefault="009D1FC8" w:rsidP="00520BF1">
            <w:pPr>
              <w:pStyle w:val="NormalWeb"/>
            </w:pPr>
            <w:r>
              <w:rPr>
                <w:rStyle w:val="boxtext1"/>
              </w:rPr>
              <w:t xml:space="preserve">The mineral </w:t>
            </w:r>
            <w:proofErr w:type="spellStart"/>
            <w:r>
              <w:rPr>
                <w:rStyle w:val="boxtext1"/>
              </w:rPr>
              <w:t>spodumene</w:t>
            </w:r>
            <w:proofErr w:type="spellEnd"/>
            <w:r>
              <w:rPr>
                <w:rStyle w:val="boxtext1"/>
              </w:rPr>
              <w:t xml:space="preserve"> is generally known in large opaque whitish crystals, but occasionally it appears in small specimens that are transparent and richly colored. Such are the clear yellow gem </w:t>
            </w:r>
            <w:proofErr w:type="spellStart"/>
            <w:r>
              <w:rPr>
                <w:rStyle w:val="boxtext1"/>
              </w:rPr>
              <w:t>spodumenes</w:t>
            </w:r>
            <w:proofErr w:type="spellEnd"/>
            <w:r>
              <w:rPr>
                <w:rStyle w:val="boxtext1"/>
              </w:rPr>
              <w:t xml:space="preserve"> of </w:t>
            </w:r>
            <w:smartTag w:uri="urn:schemas-microsoft-com:office:smarttags" w:element="country-region">
              <w:smartTag w:uri="urn:schemas-microsoft-com:office:smarttags" w:element="place">
                <w:r>
                  <w:rPr>
                    <w:rStyle w:val="boxtext1"/>
                  </w:rPr>
                  <w:t>Brazil</w:t>
                </w:r>
              </w:smartTag>
            </w:smartTag>
            <w:proofErr w:type="gramStart"/>
            <w:r>
              <w:rPr>
                <w:rStyle w:val="boxtext1"/>
              </w:rPr>
              <w:t>,</w:t>
            </w:r>
            <w:proofErr w:type="gramEnd"/>
            <w:r>
              <w:rPr>
                <w:rStyle w:val="boxtext1"/>
                <w:color w:val="0000CC"/>
                <w:vertAlign w:val="superscript"/>
              </w:rPr>
              <w:fldChar w:fldCharType="begin"/>
            </w:r>
            <w:r>
              <w:rPr>
                <w:rStyle w:val="boxtext1"/>
                <w:color w:val="0000CC"/>
                <w:vertAlign w:val="superscript"/>
              </w:rPr>
              <w:instrText xml:space="preserve"> HYPERLINK "http://www.palagems.com/kunzite_conklin.htm" \l "note7#note7" </w:instrText>
            </w:r>
            <w:r>
              <w:rPr>
                <w:rStyle w:val="boxtext1"/>
                <w:color w:val="0000CC"/>
                <w:vertAlign w:val="superscript"/>
              </w:rPr>
              <w:fldChar w:fldCharType="separate"/>
            </w:r>
            <w:r>
              <w:rPr>
                <w:rStyle w:val="Hyperlink"/>
                <w:rFonts w:ascii="Verdana" w:hAnsi="Verdana"/>
                <w:sz w:val="17"/>
                <w:szCs w:val="17"/>
                <w:vertAlign w:val="superscript"/>
              </w:rPr>
              <w:t>7</w:t>
            </w:r>
            <w:r>
              <w:rPr>
                <w:rStyle w:val="boxtext1"/>
                <w:color w:val="0000CC"/>
                <w:vertAlign w:val="superscript"/>
              </w:rPr>
              <w:fldChar w:fldCharType="end"/>
            </w:r>
            <w:bookmarkStart w:id="15" w:name="back789"/>
            <w:bookmarkEnd w:id="15"/>
            <w:r>
              <w:rPr>
                <w:rStyle w:val="boxtext1"/>
              </w:rPr>
              <w:t xml:space="preserve"> the green variety </w:t>
            </w:r>
            <w:proofErr w:type="spellStart"/>
            <w:r>
              <w:rPr>
                <w:rStyle w:val="boxtext1"/>
              </w:rPr>
              <w:t>Hiddenite</w:t>
            </w:r>
            <w:proofErr w:type="spellEnd"/>
            <w:r>
              <w:rPr>
                <w:rStyle w:val="boxtext1"/>
              </w:rPr>
              <w:t xml:space="preserve">, or “little </w:t>
            </w:r>
            <w:r>
              <w:rPr>
                <w:rStyle w:val="boxtext1"/>
              </w:rPr>
              <w:lastRenderedPageBreak/>
              <w:t xml:space="preserve">emerald,” of </w:t>
            </w:r>
            <w:smartTag w:uri="urn:schemas-microsoft-com:office:smarttags" w:element="State">
              <w:smartTag w:uri="urn:schemas-microsoft-com:office:smarttags" w:element="place">
                <w:r>
                  <w:rPr>
                    <w:rStyle w:val="boxtext1"/>
                  </w:rPr>
                  <w:t>North Carolina</w:t>
                </w:r>
              </w:smartTag>
            </w:smartTag>
            <w:r>
              <w:rPr>
                <w:rStyle w:val="boxtext1"/>
              </w:rPr>
              <w:t>,</w:t>
            </w:r>
            <w:hyperlink r:id="rId33" w:anchor="note8#note8" w:history="1">
              <w:r>
                <w:rPr>
                  <w:rStyle w:val="Hyperlink"/>
                  <w:rFonts w:ascii="Verdana" w:hAnsi="Verdana"/>
                  <w:sz w:val="17"/>
                  <w:szCs w:val="17"/>
                  <w:vertAlign w:val="superscript"/>
                </w:rPr>
                <w:t>8</w:t>
              </w:r>
            </w:hyperlink>
            <w:r>
              <w:rPr>
                <w:rStyle w:val="boxtext1"/>
              </w:rPr>
              <w:t xml:space="preserve"> and the lilac or amethystine pieces rarely found at </w:t>
            </w:r>
            <w:smartTag w:uri="urn:schemas-microsoft-com:office:smarttags" w:element="place">
              <w:smartTag w:uri="urn:schemas-microsoft-com:office:smarttags" w:element="City">
                <w:r>
                  <w:rPr>
                    <w:rStyle w:val="boxtext1"/>
                  </w:rPr>
                  <w:t>Branchville</w:t>
                </w:r>
              </w:smartTag>
              <w:r>
                <w:rPr>
                  <w:rStyle w:val="boxtext1"/>
                </w:rPr>
                <w:t xml:space="preserve">, </w:t>
              </w:r>
              <w:smartTag w:uri="urn:schemas-microsoft-com:office:smarttags" w:element="State">
                <w:r>
                  <w:rPr>
                    <w:rStyle w:val="boxtext1"/>
                  </w:rPr>
                  <w:t>Connecticut</w:t>
                </w:r>
              </w:smartTag>
            </w:smartTag>
            <w:r>
              <w:rPr>
                <w:rStyle w:val="boxtext1"/>
              </w:rPr>
              <w:t>.</w:t>
            </w:r>
            <w:hyperlink r:id="rId34" w:anchor="note9#note9" w:history="1">
              <w:r>
                <w:rPr>
                  <w:rStyle w:val="Hyperlink"/>
                  <w:rFonts w:ascii="Verdana" w:hAnsi="Verdana"/>
                  <w:sz w:val="17"/>
                  <w:szCs w:val="17"/>
                  <w:vertAlign w:val="superscript"/>
                </w:rPr>
                <w:t>9</w:t>
              </w:r>
            </w:hyperlink>
            <w:r>
              <w:rPr>
                <w:rStyle w:val="boxtext1"/>
              </w:rPr>
              <w:t xml:space="preserve"> These last are plainly remnants of what must once have been elegant specimens; but </w:t>
            </w:r>
            <w:proofErr w:type="spellStart"/>
            <w:r>
              <w:rPr>
                <w:rStyle w:val="boxtext1"/>
              </w:rPr>
              <w:t>spodumene</w:t>
            </w:r>
            <w:proofErr w:type="spellEnd"/>
            <w:r>
              <w:rPr>
                <w:rStyle w:val="boxtext1"/>
              </w:rPr>
              <w:t xml:space="preserve"> is extremely subject to alteration, and has generally lost all its transparency and beauty of tint.</w:t>
            </w:r>
            <w:r>
              <w:rPr>
                <w:rFonts w:ascii="Verdana" w:hAnsi="Verdana"/>
                <w:color w:val="666666"/>
                <w:sz w:val="17"/>
                <w:szCs w:val="17"/>
              </w:rPr>
              <w:br/>
            </w:r>
            <w:r>
              <w:rPr>
                <w:rFonts w:ascii="Verdana" w:hAnsi="Verdana"/>
                <w:noProof/>
                <w:color w:val="666666"/>
                <w:sz w:val="17"/>
                <w:szCs w:val="17"/>
              </w:rPr>
              <w:drawing>
                <wp:inline distT="0" distB="0" distL="0" distR="0">
                  <wp:extent cx="114300" cy="7620"/>
                  <wp:effectExtent l="0" t="0" r="0" b="0"/>
                  <wp:docPr id="36" name="Picture 36"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boxtext1"/>
              </w:rPr>
              <w:t xml:space="preserve">A notable discovery has just been made, however, of large splendid crystals of transparent unaltered </w:t>
            </w:r>
            <w:proofErr w:type="spellStart"/>
            <w:r>
              <w:rPr>
                <w:rStyle w:val="boxtext1"/>
              </w:rPr>
              <w:t>spodumene</w:t>
            </w:r>
            <w:proofErr w:type="spellEnd"/>
            <w:r>
              <w:rPr>
                <w:rStyle w:val="boxtext1"/>
              </w:rPr>
              <w:t xml:space="preserve">, of rich lilac color; in connection with other </w:t>
            </w:r>
            <w:proofErr w:type="spellStart"/>
            <w:r>
              <w:rPr>
                <w:rStyle w:val="boxtext1"/>
              </w:rPr>
              <w:t>lithia</w:t>
            </w:r>
            <w:proofErr w:type="spellEnd"/>
            <w:r>
              <w:rPr>
                <w:rStyle w:val="boxtext1"/>
              </w:rPr>
              <w:t xml:space="preserve"> minerals, in San Diego Co., </w:t>
            </w:r>
            <w:smartTag w:uri="urn:schemas-microsoft-com:office:smarttags" w:element="State">
              <w:smartTag w:uri="urn:schemas-microsoft-com:office:smarttags" w:element="place">
                <w:r>
                  <w:rPr>
                    <w:rStyle w:val="boxtext1"/>
                  </w:rPr>
                  <w:t>Calif.</w:t>
                </w:r>
              </w:smartTag>
            </w:smartTag>
            <w:r>
              <w:rPr>
                <w:rStyle w:val="boxtext1"/>
              </w:rPr>
              <w:t xml:space="preserve"> The locality is a mile and a half from the famous </w:t>
            </w:r>
            <w:proofErr w:type="spellStart"/>
            <w:r>
              <w:rPr>
                <w:rStyle w:val="boxtext1"/>
              </w:rPr>
              <w:t>rubellite</w:t>
            </w:r>
            <w:proofErr w:type="spellEnd"/>
            <w:r>
              <w:rPr>
                <w:rStyle w:val="boxtext1"/>
              </w:rPr>
              <w:t xml:space="preserve"> and </w:t>
            </w:r>
            <w:proofErr w:type="spellStart"/>
            <w:r>
              <w:rPr>
                <w:rStyle w:val="boxtext1"/>
              </w:rPr>
              <w:t>lepidolite</w:t>
            </w:r>
            <w:proofErr w:type="spellEnd"/>
            <w:r>
              <w:rPr>
                <w:rStyle w:val="boxtext1"/>
              </w:rPr>
              <w:t xml:space="preserve"> mine at that place. Pala is already one of the most remarkable </w:t>
            </w:r>
            <w:proofErr w:type="spellStart"/>
            <w:r>
              <w:rPr>
                <w:rStyle w:val="boxtext1"/>
              </w:rPr>
              <w:t>lithia</w:t>
            </w:r>
            <w:proofErr w:type="spellEnd"/>
            <w:r>
              <w:rPr>
                <w:rStyle w:val="boxtext1"/>
              </w:rPr>
              <w:t xml:space="preserve"> localities known; amblygonite has been found there by the ton, and the </w:t>
            </w:r>
            <w:proofErr w:type="spellStart"/>
            <w:r>
              <w:rPr>
                <w:rStyle w:val="boxtext1"/>
              </w:rPr>
              <w:t>lepidolite</w:t>
            </w:r>
            <w:proofErr w:type="spellEnd"/>
            <w:r>
              <w:rPr>
                <w:rStyle w:val="boxtext1"/>
              </w:rPr>
              <w:t xml:space="preserve"> is estimated to occur by thousands of tons; while the pink </w:t>
            </w:r>
            <w:proofErr w:type="spellStart"/>
            <w:r>
              <w:rPr>
                <w:rStyle w:val="boxtext1"/>
              </w:rPr>
              <w:t>rubellite</w:t>
            </w:r>
            <w:proofErr w:type="spellEnd"/>
            <w:r>
              <w:rPr>
                <w:rStyle w:val="boxtext1"/>
              </w:rPr>
              <w:t xml:space="preserve"> crystals in the lilac </w:t>
            </w:r>
            <w:proofErr w:type="spellStart"/>
            <w:r>
              <w:rPr>
                <w:rStyle w:val="boxtext1"/>
              </w:rPr>
              <w:t>lepidolite</w:t>
            </w:r>
            <w:proofErr w:type="spellEnd"/>
            <w:r>
              <w:rPr>
                <w:rStyle w:val="boxtext1"/>
              </w:rPr>
              <w:t xml:space="preserve"> are familiar ornaments in every fine mineralogical cabinet. </w:t>
            </w:r>
            <w:r>
              <w:rPr>
                <w:rFonts w:ascii="Verdana" w:hAnsi="Verdana"/>
                <w:color w:val="666666"/>
                <w:sz w:val="17"/>
                <w:szCs w:val="17"/>
              </w:rPr>
              <w:br/>
            </w:r>
            <w:r>
              <w:rPr>
                <w:rFonts w:ascii="Verdana" w:hAnsi="Verdana"/>
                <w:noProof/>
                <w:color w:val="666666"/>
                <w:sz w:val="17"/>
                <w:szCs w:val="17"/>
              </w:rPr>
              <w:drawing>
                <wp:inline distT="0" distB="0" distL="0" distR="0">
                  <wp:extent cx="114300" cy="7620"/>
                  <wp:effectExtent l="0" t="0" r="0" b="0"/>
                  <wp:docPr id="37" name="Picture 37"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boxtext1"/>
              </w:rPr>
              <w:t xml:space="preserve">At the new locality </w:t>
            </w:r>
            <w:proofErr w:type="spellStart"/>
            <w:r>
              <w:rPr>
                <w:rStyle w:val="boxtext1"/>
              </w:rPr>
              <w:t>spodumene</w:t>
            </w:r>
            <w:proofErr w:type="spellEnd"/>
            <w:r>
              <w:rPr>
                <w:rStyle w:val="boxtext1"/>
              </w:rPr>
              <w:t xml:space="preserve"> crystals occur up to the size of </w:t>
            </w:r>
            <w:proofErr w:type="gramStart"/>
            <w:r>
              <w:rPr>
                <w:rStyle w:val="boxtext1"/>
              </w:rPr>
              <w:t xml:space="preserve">a </w:t>
            </w:r>
            <w:proofErr w:type="spellStart"/>
            <w:r>
              <w:rPr>
                <w:rStyle w:val="boxtext1"/>
              </w:rPr>
              <w:t>mans</w:t>
            </w:r>
            <w:proofErr w:type="spellEnd"/>
            <w:proofErr w:type="gramEnd"/>
            <w:r>
              <w:rPr>
                <w:rStyle w:val="boxtext1"/>
              </w:rPr>
              <w:t xml:space="preserve"> hand, entirely clear, and of a rosy lilac tint, varying with tile </w:t>
            </w:r>
            <w:proofErr w:type="spellStart"/>
            <w:r>
              <w:rPr>
                <w:rStyle w:val="boxtext1"/>
              </w:rPr>
              <w:t>spodumene</w:t>
            </w:r>
            <w:proofErr w:type="spellEnd"/>
            <w:r>
              <w:rPr>
                <w:rStyle w:val="boxtext1"/>
              </w:rPr>
              <w:t xml:space="preserve"> </w:t>
            </w:r>
            <w:proofErr w:type="spellStart"/>
            <w:r>
              <w:rPr>
                <w:rStyle w:val="boxtext1"/>
              </w:rPr>
              <w:t>dichroism</w:t>
            </w:r>
            <w:proofErr w:type="spellEnd"/>
            <w:r>
              <w:rPr>
                <w:rStyle w:val="boxtext1"/>
              </w:rPr>
              <w:t xml:space="preserve"> from a very pale tinge when looked at transversely, to, the prism, to a rich amethystine hue longitudinally. </w:t>
            </w:r>
            <w:r>
              <w:rPr>
                <w:rFonts w:ascii="Verdana" w:hAnsi="Verdana"/>
                <w:color w:val="666666"/>
                <w:sz w:val="17"/>
                <w:szCs w:val="17"/>
              </w:rPr>
              <w:br/>
            </w:r>
            <w:r>
              <w:rPr>
                <w:rFonts w:ascii="Verdana" w:hAnsi="Verdana"/>
                <w:noProof/>
                <w:color w:val="666666"/>
                <w:sz w:val="17"/>
                <w:szCs w:val="17"/>
              </w:rPr>
              <w:drawing>
                <wp:inline distT="0" distB="0" distL="0" distR="0">
                  <wp:extent cx="114300" cy="7620"/>
                  <wp:effectExtent l="0" t="0" r="0" b="0"/>
                  <wp:docPr id="38" name="Picture 38"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boxtext1"/>
              </w:rPr>
              <w:t xml:space="preserve">If cut and mounted parallel to the base, these will undoubtedly yield gems of great beauty. No such crystals of </w:t>
            </w:r>
            <w:proofErr w:type="spellStart"/>
            <w:r>
              <w:rPr>
                <w:rStyle w:val="boxtext1"/>
              </w:rPr>
              <w:t>spodumene</w:t>
            </w:r>
            <w:proofErr w:type="spellEnd"/>
            <w:r>
              <w:rPr>
                <w:rStyle w:val="boxtext1"/>
              </w:rPr>
              <w:t xml:space="preserve"> have ever been seen before, and the discovery one of extreme interest. A marked difference in color is noticeable also in these crystals, according as they come from some depth in the rock or lie nearer to the surface. The former having a deeper tint. </w:t>
            </w:r>
            <w:r>
              <w:rPr>
                <w:rFonts w:ascii="Verdana" w:hAnsi="Verdana"/>
                <w:color w:val="666666"/>
                <w:sz w:val="17"/>
                <w:szCs w:val="17"/>
              </w:rPr>
              <w:br/>
            </w:r>
            <w:r>
              <w:rPr>
                <w:rFonts w:ascii="Verdana" w:hAnsi="Verdana"/>
                <w:noProof/>
                <w:color w:val="666666"/>
                <w:sz w:val="17"/>
                <w:szCs w:val="17"/>
              </w:rPr>
              <w:drawing>
                <wp:inline distT="0" distB="0" distL="0" distR="0">
                  <wp:extent cx="114300" cy="7620"/>
                  <wp:effectExtent l="0" t="0" r="0" b="0"/>
                  <wp:docPr id="39" name="Picture 39"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boxtext1"/>
              </w:rPr>
              <w:t xml:space="preserve">This difference is doubtless due to the effect of air, water and light, which so frequently affect the color of minerals for some little distance into the rock. </w:t>
            </w:r>
            <w:r>
              <w:rPr>
                <w:rFonts w:ascii="Verdana" w:hAnsi="Verdana"/>
                <w:color w:val="666666"/>
                <w:sz w:val="17"/>
                <w:szCs w:val="17"/>
              </w:rPr>
              <w:br/>
            </w:r>
            <w:r>
              <w:rPr>
                <w:rFonts w:ascii="Verdana" w:hAnsi="Verdana"/>
                <w:noProof/>
                <w:color w:val="666666"/>
                <w:sz w:val="17"/>
                <w:szCs w:val="17"/>
              </w:rPr>
              <w:drawing>
                <wp:inline distT="0" distB="0" distL="0" distR="0">
                  <wp:extent cx="114300" cy="7620"/>
                  <wp:effectExtent l="0" t="0" r="0" b="0"/>
                  <wp:docPr id="40" name="Picture 40"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boxtext1"/>
              </w:rPr>
              <w:t xml:space="preserve">The material is exceedingly pure, with a hardness of about 7, and specific gravity (average of three crystals) of 3.183. The crystals are somewhat etched and corroded, and have a twinning, like the </w:t>
            </w:r>
            <w:proofErr w:type="spellStart"/>
            <w:r>
              <w:rPr>
                <w:rStyle w:val="boxtext1"/>
              </w:rPr>
              <w:t>Hiddenite</w:t>
            </w:r>
            <w:proofErr w:type="spellEnd"/>
            <w:r>
              <w:rPr>
                <w:rStyle w:val="boxtext1"/>
              </w:rPr>
              <w:t xml:space="preserve"> variety, about </w:t>
            </w:r>
            <w:proofErr w:type="gramStart"/>
            <w:r>
              <w:rPr>
                <w:rStyle w:val="boxtext1"/>
              </w:rPr>
              <w:t>the a</w:t>
            </w:r>
            <w:proofErr w:type="gramEnd"/>
            <w:r>
              <w:rPr>
                <w:rStyle w:val="boxtext1"/>
              </w:rPr>
              <w:t xml:space="preserve"> (IOO) face; this is strikingly shown in the etched crystals, where the etching extend to the twinning plane, and there stops. </w:t>
            </w:r>
            <w:r>
              <w:rPr>
                <w:rFonts w:ascii="Verdana" w:hAnsi="Verdana"/>
                <w:color w:val="666666"/>
                <w:sz w:val="17"/>
                <w:szCs w:val="17"/>
              </w:rPr>
              <w:br/>
            </w:r>
            <w:r>
              <w:rPr>
                <w:rFonts w:ascii="Verdana" w:hAnsi="Verdana"/>
                <w:noProof/>
                <w:color w:val="666666"/>
                <w:sz w:val="17"/>
                <w:szCs w:val="17"/>
              </w:rPr>
              <w:drawing>
                <wp:inline distT="0" distB="0" distL="0" distR="0">
                  <wp:extent cx="114300" cy="7620"/>
                  <wp:effectExtent l="0" t="0" r="0" b="0"/>
                  <wp:docPr id="41" name="Picture 41"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boxtext1"/>
              </w:rPr>
              <w:t xml:space="preserve">Close to the opening, also, a splendid occurrence of colored tourmaline was found, some of the crystals being a foot long and three inches across, of rich pink </w:t>
            </w:r>
            <w:proofErr w:type="spellStart"/>
            <w:r>
              <w:rPr>
                <w:rStyle w:val="boxtext1"/>
              </w:rPr>
              <w:t>rubellite</w:t>
            </w:r>
            <w:proofErr w:type="spellEnd"/>
            <w:r>
              <w:rPr>
                <w:rStyle w:val="boxtext1"/>
              </w:rPr>
              <w:t xml:space="preserve"> with an exterior coating, or terminal capping, of dark blue </w:t>
            </w:r>
            <w:proofErr w:type="spellStart"/>
            <w:r>
              <w:rPr>
                <w:rStyle w:val="boxtext1"/>
              </w:rPr>
              <w:t>indicolite</w:t>
            </w:r>
            <w:proofErr w:type="spellEnd"/>
            <w:r>
              <w:rPr>
                <w:rStyle w:val="boxtext1"/>
              </w:rPr>
              <w:t xml:space="preserve">. </w:t>
            </w:r>
            <w:r>
              <w:rPr>
                <w:rFonts w:ascii="Verdana" w:hAnsi="Verdana"/>
                <w:color w:val="666666"/>
                <w:sz w:val="17"/>
                <w:szCs w:val="17"/>
              </w:rPr>
              <w:br/>
            </w:r>
            <w:r>
              <w:rPr>
                <w:rFonts w:ascii="Verdana" w:hAnsi="Verdana"/>
                <w:noProof/>
                <w:color w:val="666666"/>
                <w:sz w:val="17"/>
                <w:szCs w:val="17"/>
              </w:rPr>
              <w:drawing>
                <wp:inline distT="0" distB="0" distL="0" distR="0">
                  <wp:extent cx="114300" cy="7620"/>
                  <wp:effectExtent l="0" t="0" r="0" b="0"/>
                  <wp:docPr id="42" name="Picture 42"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boxtext1"/>
              </w:rPr>
              <w:t xml:space="preserve">Some similar, though smaller, crystals of transparent lilac </w:t>
            </w:r>
            <w:proofErr w:type="spellStart"/>
            <w:r>
              <w:rPr>
                <w:rStyle w:val="boxtext1"/>
              </w:rPr>
              <w:t>spodumene</w:t>
            </w:r>
            <w:proofErr w:type="spellEnd"/>
            <w:r>
              <w:rPr>
                <w:rStyle w:val="boxtext1"/>
              </w:rPr>
              <w:t xml:space="preserve"> were brought to the writer last winter, ostensibly from Hermosillo, Mexico; they were, however, found near </w:t>
            </w:r>
            <w:proofErr w:type="spellStart"/>
            <w:r>
              <w:rPr>
                <w:rStyle w:val="boxtext1"/>
              </w:rPr>
              <w:t>Menchoir</w:t>
            </w:r>
            <w:proofErr w:type="spellEnd"/>
            <w:r>
              <w:rPr>
                <w:rStyle w:val="boxtext1"/>
              </w:rPr>
              <w:t xml:space="preserve">, California. </w:t>
            </w:r>
            <w:r>
              <w:rPr>
                <w:rFonts w:ascii="Verdana" w:hAnsi="Verdana"/>
                <w:color w:val="666666"/>
                <w:sz w:val="17"/>
                <w:szCs w:val="17"/>
              </w:rPr>
              <w:br/>
            </w:r>
            <w:r>
              <w:rPr>
                <w:rFonts w:ascii="Verdana" w:hAnsi="Verdana"/>
                <w:noProof/>
                <w:color w:val="666666"/>
                <w:sz w:val="17"/>
                <w:szCs w:val="17"/>
              </w:rPr>
              <w:drawing>
                <wp:inline distT="0" distB="0" distL="0" distR="0">
                  <wp:extent cx="114300" cy="7620"/>
                  <wp:effectExtent l="0" t="0" r="0" b="0"/>
                  <wp:docPr id="43" name="Picture 43"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boxtext1"/>
              </w:rPr>
              <w:t xml:space="preserve">As this is an entirely new gem of a peculiar beauty, a name will be given to it as soon as its characteristics are definitely determined. </w:t>
            </w:r>
            <w:r>
              <w:rPr>
                <w:rStyle w:val="boxtext1"/>
                <w:i/>
                <w:iCs/>
              </w:rPr>
              <w:t>Since the above article was written, the name Kunzite has been given to this beautiful and interesting American gem, and we congratulate Dr. Kunz on having such a handsome namesake – Editor</w:t>
            </w:r>
          </w:p>
        </w:tc>
      </w:tr>
    </w:tbl>
    <w:p w:rsidR="009D1FC8" w:rsidRDefault="009D1FC8" w:rsidP="009D1FC8">
      <w:pPr>
        <w:pStyle w:val="NormalWeb"/>
        <w:jc w:val="center"/>
      </w:pPr>
      <w:r>
        <w:lastRenderedPageBreak/>
        <w:t> </w:t>
      </w:r>
    </w:p>
    <w:tbl>
      <w:tblPr>
        <w:tblW w:w="8940" w:type="dxa"/>
        <w:jc w:val="center"/>
        <w:tblCellSpacing w:w="15" w:type="dxa"/>
        <w:tblBorders>
          <w:top w:val="outset" w:sz="6" w:space="0" w:color="auto"/>
          <w:left w:val="outset" w:sz="6" w:space="0" w:color="auto"/>
          <w:bottom w:val="outset" w:sz="6" w:space="0" w:color="auto"/>
          <w:right w:val="outset" w:sz="6" w:space="0" w:color="auto"/>
        </w:tblBorders>
        <w:shd w:val="clear" w:color="auto" w:fill="CCCCFF"/>
        <w:tblCellMar>
          <w:top w:w="75" w:type="dxa"/>
          <w:left w:w="75" w:type="dxa"/>
          <w:bottom w:w="75" w:type="dxa"/>
          <w:right w:w="75" w:type="dxa"/>
        </w:tblCellMar>
        <w:tblLook w:val="0000"/>
      </w:tblPr>
      <w:tblGrid>
        <w:gridCol w:w="8940"/>
      </w:tblGrid>
      <w:tr w:rsidR="009D1FC8" w:rsidTr="00520BF1">
        <w:trPr>
          <w:trHeight w:val="9720"/>
          <w:tblCellSpacing w:w="15" w:type="dxa"/>
          <w:jc w:val="center"/>
        </w:trPr>
        <w:tc>
          <w:tcPr>
            <w:tcW w:w="8670" w:type="dxa"/>
            <w:tcBorders>
              <w:top w:val="outset" w:sz="6" w:space="0" w:color="auto"/>
              <w:left w:val="outset" w:sz="6" w:space="0" w:color="auto"/>
              <w:bottom w:val="outset" w:sz="6" w:space="0" w:color="auto"/>
              <w:right w:val="outset" w:sz="6" w:space="0" w:color="auto"/>
            </w:tcBorders>
            <w:shd w:val="clear" w:color="auto" w:fill="CCCCFF"/>
            <w:vAlign w:val="center"/>
          </w:tcPr>
          <w:p w:rsidR="009D1FC8" w:rsidRDefault="009D1FC8" w:rsidP="00520BF1">
            <w:pPr>
              <w:pStyle w:val="NormalWeb"/>
              <w:jc w:val="center"/>
            </w:pPr>
            <w:r>
              <w:rPr>
                <w:rStyle w:val="head11"/>
              </w:rPr>
              <w:lastRenderedPageBreak/>
              <w:t>The Original Specimens of Kunzite</w:t>
            </w:r>
            <w:r>
              <w:rPr>
                <w:rStyle w:val="boxtext1"/>
                <w:b/>
                <w:bCs/>
              </w:rPr>
              <w:t xml:space="preserve"> </w:t>
            </w:r>
          </w:p>
          <w:p w:rsidR="009D1FC8" w:rsidRDefault="009D1FC8" w:rsidP="00520BF1">
            <w:pPr>
              <w:pStyle w:val="NormalWeb"/>
              <w:jc w:val="center"/>
            </w:pPr>
            <w:r>
              <w:rPr>
                <w:rStyle w:val="boxtext1"/>
              </w:rPr>
              <w:t xml:space="preserve">by </w:t>
            </w:r>
            <w:smartTag w:uri="urn:schemas-microsoft-com:office:smarttags" w:element="City">
              <w:smartTag w:uri="urn:schemas-microsoft-com:office:smarttags" w:element="place">
                <w:r>
                  <w:rPr>
                    <w:rStyle w:val="boxtext1"/>
                  </w:rPr>
                  <w:t>Lawrence</w:t>
                </w:r>
              </w:smartTag>
            </w:smartTag>
            <w:r>
              <w:rPr>
                <w:rStyle w:val="boxtext1"/>
              </w:rPr>
              <w:t xml:space="preserve"> H. Conklin </w:t>
            </w:r>
          </w:p>
          <w:p w:rsidR="009D1FC8" w:rsidRDefault="009D1FC8" w:rsidP="00520BF1">
            <w:pPr>
              <w:pStyle w:val="NormalWeb"/>
            </w:pPr>
            <w:r>
              <w:rPr>
                <w:rStyle w:val="boxtext1"/>
              </w:rPr>
              <w:t xml:space="preserve">The following article was originally printed in the May-June 1988 issue of </w:t>
            </w:r>
            <w:r>
              <w:rPr>
                <w:rStyle w:val="boxtext1"/>
                <w:i/>
                <w:iCs/>
              </w:rPr>
              <w:t>Matrix</w:t>
            </w:r>
            <w:r>
              <w:rPr>
                <w:rStyle w:val="boxtext1"/>
              </w:rPr>
              <w:t xml:space="preserve"> magazine as part of their series on historic mineral </w:t>
            </w:r>
            <w:proofErr w:type="spellStart"/>
            <w:r>
              <w:rPr>
                <w:rStyle w:val="boxtext1"/>
              </w:rPr>
              <w:t>specimens.</w:t>
            </w:r>
            <w:r>
              <w:rPr>
                <w:rStyle w:val="boxtext1"/>
                <w:b/>
                <w:bCs/>
              </w:rPr>
              <w:t>I</w:t>
            </w:r>
            <w:r>
              <w:rPr>
                <w:rStyle w:val="boxtext1"/>
              </w:rPr>
              <w:t>t</w:t>
            </w:r>
            <w:proofErr w:type="spellEnd"/>
            <w:r>
              <w:rPr>
                <w:rStyle w:val="boxtext1"/>
              </w:rPr>
              <w:t xml:space="preserve"> is generally assumed that the first specimens of kunzite were sent to George Kunz and Tiffany by Frederick M. </w:t>
            </w:r>
            <w:proofErr w:type="spellStart"/>
            <w:r>
              <w:rPr>
                <w:rStyle w:val="boxtext1"/>
              </w:rPr>
              <w:t>Sickler</w:t>
            </w:r>
            <w:proofErr w:type="spellEnd"/>
            <w:r>
              <w:rPr>
                <w:rStyle w:val="boxtext1"/>
              </w:rPr>
              <w:t xml:space="preserve"> from his White Queen mining claim in 1903. Kunz lost no time in supplying pieces to Charles Baskerville who then named the new pink variety of </w:t>
            </w:r>
            <w:proofErr w:type="spellStart"/>
            <w:r>
              <w:rPr>
                <w:rStyle w:val="boxtext1"/>
              </w:rPr>
              <w:t>spodumene</w:t>
            </w:r>
            <w:proofErr w:type="spellEnd"/>
            <w:r>
              <w:rPr>
                <w:rStyle w:val="boxtext1"/>
              </w:rPr>
              <w:t xml:space="preserve"> “kunzite” in Kunz’ honor. </w:t>
            </w:r>
          </w:p>
          <w:tbl>
            <w:tblPr>
              <w:tblW w:w="8565" w:type="dxa"/>
              <w:tblCellSpacing w:w="15" w:type="dxa"/>
              <w:tblCellMar>
                <w:top w:w="75" w:type="dxa"/>
                <w:left w:w="75" w:type="dxa"/>
                <w:bottom w:w="75" w:type="dxa"/>
                <w:right w:w="75" w:type="dxa"/>
              </w:tblCellMar>
              <w:tblLook w:val="0000"/>
            </w:tblPr>
            <w:tblGrid>
              <w:gridCol w:w="5623"/>
              <w:gridCol w:w="2942"/>
            </w:tblGrid>
            <w:tr w:rsidR="009D1FC8" w:rsidTr="00520BF1">
              <w:trPr>
                <w:tblCellSpacing w:w="15" w:type="dxa"/>
              </w:trPr>
              <w:tc>
                <w:tcPr>
                  <w:tcW w:w="5355" w:type="dxa"/>
                  <w:shd w:val="clear" w:color="auto" w:fill="auto"/>
                  <w:vAlign w:val="center"/>
                </w:tcPr>
                <w:p w:rsidR="009D1FC8" w:rsidRDefault="009D1FC8" w:rsidP="00520BF1">
                  <w:pPr>
                    <w:rPr>
                      <w:rFonts w:ascii="Verdana" w:hAnsi="Verdana"/>
                      <w:color w:val="666666"/>
                      <w:sz w:val="17"/>
                      <w:szCs w:val="17"/>
                    </w:rPr>
                  </w:pPr>
                  <w:r>
                    <w:rPr>
                      <w:rFonts w:ascii="Verdana" w:hAnsi="Verdana"/>
                      <w:noProof/>
                      <w:color w:val="666666"/>
                      <w:sz w:val="17"/>
                      <w:szCs w:val="17"/>
                    </w:rPr>
                    <w:drawing>
                      <wp:inline distT="0" distB="0" distL="0" distR="0">
                        <wp:extent cx="3329940" cy="2232660"/>
                        <wp:effectExtent l="19050" t="0" r="3810" b="0"/>
                        <wp:docPr id="44" name="Picture 44" descr="kunzite, spodumene, Kunz, G.F. Kunz, George F. Ku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kunzite, spodumene, Kunz, G.F. Kunz, George F. Kunz"/>
                                <pic:cNvPicPr>
                                  <a:picLocks noChangeAspect="1" noChangeArrowheads="1"/>
                                </pic:cNvPicPr>
                              </pic:nvPicPr>
                              <pic:blipFill>
                                <a:blip r:embed="rId35"/>
                                <a:srcRect/>
                                <a:stretch>
                                  <a:fillRect/>
                                </a:stretch>
                              </pic:blipFill>
                              <pic:spPr bwMode="auto">
                                <a:xfrm>
                                  <a:off x="0" y="0"/>
                                  <a:ext cx="3329940" cy="2232660"/>
                                </a:xfrm>
                                <a:prstGeom prst="rect">
                                  <a:avLst/>
                                </a:prstGeom>
                                <a:noFill/>
                                <a:ln w="9525">
                                  <a:noFill/>
                                  <a:miter lim="800000"/>
                                  <a:headEnd/>
                                  <a:tailEnd/>
                                </a:ln>
                              </pic:spPr>
                            </pic:pic>
                          </a:graphicData>
                        </a:graphic>
                      </wp:inline>
                    </w:drawing>
                  </w:r>
                </w:p>
              </w:tc>
              <w:tc>
                <w:tcPr>
                  <w:tcW w:w="2820" w:type="dxa"/>
                  <w:shd w:val="clear" w:color="auto" w:fill="auto"/>
                  <w:vAlign w:val="center"/>
                </w:tcPr>
                <w:p w:rsidR="009D1FC8" w:rsidRDefault="009D1FC8" w:rsidP="00520BF1">
                  <w:pPr>
                    <w:rPr>
                      <w:rFonts w:ascii="Verdana" w:hAnsi="Verdana"/>
                      <w:color w:val="333366"/>
                      <w:sz w:val="17"/>
                      <w:szCs w:val="17"/>
                    </w:rPr>
                  </w:pPr>
                  <w:r>
                    <w:rPr>
                      <w:rFonts w:ascii="Verdana" w:hAnsi="Verdana"/>
                      <w:color w:val="333366"/>
                      <w:sz w:val="17"/>
                      <w:szCs w:val="17"/>
                    </w:rPr>
                    <w:t xml:space="preserve">“The original specimens of kunzite from the personal collection of the late Charles Baskerville, who named the mineral after Geo. Frederick Kunz. Gem Expert. D. T. O’C. </w:t>
                  </w:r>
                  <w:proofErr w:type="spellStart"/>
                  <w:r>
                    <w:rPr>
                      <w:rFonts w:ascii="Verdana" w:hAnsi="Verdana"/>
                      <w:color w:val="333366"/>
                      <w:sz w:val="17"/>
                      <w:szCs w:val="17"/>
                    </w:rPr>
                    <w:t>Spodumene</w:t>
                  </w:r>
                  <w:proofErr w:type="spellEnd"/>
                  <w:r>
                    <w:rPr>
                      <w:rFonts w:ascii="Verdana" w:hAnsi="Verdana"/>
                      <w:color w:val="333366"/>
                      <w:sz w:val="17"/>
                      <w:szCs w:val="17"/>
                    </w:rPr>
                    <w:t xml:space="preserve"> variety Kunzite, White Queen mine, Pala, San Diego Co., </w:t>
                  </w:r>
                  <w:smartTag w:uri="urn:schemas-microsoft-com:office:smarttags" w:element="State">
                    <w:smartTag w:uri="urn:schemas-microsoft-com:office:smarttags" w:element="place">
                      <w:r>
                        <w:rPr>
                          <w:rFonts w:ascii="Verdana" w:hAnsi="Verdana"/>
                          <w:color w:val="333366"/>
                          <w:sz w:val="17"/>
                          <w:szCs w:val="17"/>
                        </w:rPr>
                        <w:t>California</w:t>
                      </w:r>
                    </w:smartTag>
                  </w:smartTag>
                  <w:r>
                    <w:rPr>
                      <w:rFonts w:ascii="Verdana" w:hAnsi="Verdana"/>
                      <w:color w:val="333366"/>
                      <w:sz w:val="17"/>
                      <w:szCs w:val="17"/>
                    </w:rPr>
                    <w:t>.”Label in the hand of Daniel T. O’Connell former professor of Geology at City College of New York. These wonderful specimens are currently in the outstanding collection of New York Mineralogical Club member, Alexander Acevedo, collector of important American gems. Photo by Wendell Wilson.</w:t>
                  </w:r>
                </w:p>
              </w:tc>
            </w:tr>
          </w:tbl>
          <w:p w:rsidR="009D1FC8" w:rsidRDefault="009D1FC8" w:rsidP="00520BF1">
            <w:r>
              <w:rPr>
                <w:rStyle w:val="boxtext1"/>
              </w:rPr>
              <w:t xml:space="preserve">In 1952, during my sophomore year at the City College of New York, my professor Kurt E. Lowe, showed me a cut prism of kunzite that had been the property of Charles Baskerville, a </w:t>
            </w:r>
            <w:smartTag w:uri="urn:schemas-microsoft-com:office:smarttags" w:element="place">
              <w:smartTag w:uri="urn:schemas-microsoft-com:office:smarttags" w:element="PlaceType">
                <w:r>
                  <w:rPr>
                    <w:rStyle w:val="boxtext1"/>
                  </w:rPr>
                  <w:t>City</w:t>
                </w:r>
              </w:smartTag>
              <w:r>
                <w:rPr>
                  <w:rStyle w:val="boxtext1"/>
                </w:rPr>
                <w:t xml:space="preserve"> </w:t>
              </w:r>
              <w:smartTag w:uri="urn:schemas-microsoft-com:office:smarttags" w:element="PlaceType">
                <w:r>
                  <w:rPr>
                    <w:rStyle w:val="boxtext1"/>
                  </w:rPr>
                  <w:t>College</w:t>
                </w:r>
              </w:smartTag>
            </w:smartTag>
            <w:r>
              <w:rPr>
                <w:rStyle w:val="boxtext1"/>
              </w:rPr>
              <w:t xml:space="preserve"> chemistry professor, and had been used in the original determination and naming of that species back in 1903.</w:t>
            </w:r>
            <w:r>
              <w:rPr>
                <w:rFonts w:ascii="Verdana" w:hAnsi="Verdana"/>
                <w:color w:val="666666"/>
                <w:sz w:val="17"/>
                <w:szCs w:val="17"/>
              </w:rPr>
              <w:br/>
            </w:r>
            <w:r>
              <w:rPr>
                <w:rFonts w:ascii="Verdana" w:hAnsi="Verdana"/>
                <w:noProof/>
                <w:color w:val="666666"/>
                <w:sz w:val="17"/>
                <w:szCs w:val="17"/>
              </w:rPr>
              <w:drawing>
                <wp:inline distT="0" distB="0" distL="0" distR="0">
                  <wp:extent cx="114300" cy="7620"/>
                  <wp:effectExtent l="0" t="0" r="0" b="0"/>
                  <wp:docPr id="45" name="Picture 45"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boxtext1"/>
              </w:rPr>
              <w:t>The specimens depicted here are more examples of this “type” material from Baskerville’s collection. The label is in the hand of Daniel T. O’Connell, and is initialed by him. O’Connell probably never met Baskerville (who died in 1922), as he arrived on the C.C.N.Y. scene in 1928.</w:t>
            </w:r>
            <w:r>
              <w:rPr>
                <w:rFonts w:ascii="Verdana" w:hAnsi="Verdana"/>
                <w:color w:val="666666"/>
                <w:sz w:val="17"/>
                <w:szCs w:val="17"/>
              </w:rPr>
              <w:br/>
            </w:r>
            <w:r>
              <w:rPr>
                <w:rFonts w:ascii="Verdana" w:hAnsi="Verdana"/>
                <w:noProof/>
                <w:color w:val="666666"/>
                <w:sz w:val="17"/>
                <w:szCs w:val="17"/>
              </w:rPr>
              <w:drawing>
                <wp:inline distT="0" distB="0" distL="0" distR="0">
                  <wp:extent cx="114300" cy="7620"/>
                  <wp:effectExtent l="0" t="0" r="0" b="0"/>
                  <wp:docPr id="46" name="Picture 46"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boxtext1"/>
              </w:rPr>
              <w:t>However, he recognized the importance of these specimens, and saw to it that their history was not lost.</w:t>
            </w:r>
            <w:r>
              <w:rPr>
                <w:rFonts w:ascii="Verdana" w:hAnsi="Verdana"/>
                <w:color w:val="666666"/>
                <w:sz w:val="17"/>
                <w:szCs w:val="17"/>
              </w:rPr>
              <w:br/>
            </w:r>
            <w:r>
              <w:rPr>
                <w:rFonts w:ascii="Verdana" w:hAnsi="Verdana"/>
                <w:noProof/>
                <w:color w:val="666666"/>
                <w:sz w:val="17"/>
                <w:szCs w:val="17"/>
              </w:rPr>
              <w:drawing>
                <wp:inline distT="0" distB="0" distL="0" distR="0">
                  <wp:extent cx="114300" cy="7620"/>
                  <wp:effectExtent l="0" t="0" r="0" b="0"/>
                  <wp:docPr id="47" name="Picture 47"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boxtext1"/>
              </w:rPr>
              <w:t xml:space="preserve">In a letter from Charles Baskerville to George F. Kunz, dated </w:t>
            </w:r>
            <w:smartTag w:uri="urn:schemas-microsoft-com:office:smarttags" w:element="date">
              <w:smartTagPr>
                <w:attr w:name="Month" w:val="11"/>
                <w:attr w:name="Day" w:val="24"/>
                <w:attr w:name="Year" w:val="1903"/>
              </w:smartTagPr>
              <w:r>
                <w:rPr>
                  <w:rStyle w:val="boxtext1"/>
                </w:rPr>
                <w:t>November 24, 1903</w:t>
              </w:r>
            </w:smartTag>
            <w:r>
              <w:rPr>
                <w:rStyle w:val="boxtext1"/>
              </w:rPr>
              <w:t xml:space="preserve">, Baskerville states: “Perhaps it may be necessary for me to have a little more of the kunzite. I prefer the colored </w:t>
            </w:r>
            <w:proofErr w:type="gramStart"/>
            <w:r>
              <w:rPr>
                <w:rStyle w:val="boxtext1"/>
              </w:rPr>
              <w:t>pieces,</w:t>
            </w:r>
            <w:proofErr w:type="gramEnd"/>
            <w:r>
              <w:rPr>
                <w:rStyle w:val="boxtext1"/>
              </w:rPr>
              <w:t xml:space="preserve"> the small refuse from the cutting will answer.” Those “small refuse” pieces are also here.</w:t>
            </w:r>
            <w:r>
              <w:rPr>
                <w:rFonts w:ascii="Verdana" w:hAnsi="Verdana"/>
                <w:color w:val="666666"/>
                <w:sz w:val="17"/>
                <w:szCs w:val="17"/>
              </w:rPr>
              <w:br/>
            </w:r>
            <w:r>
              <w:rPr>
                <w:rFonts w:ascii="Verdana" w:hAnsi="Verdana"/>
                <w:noProof/>
                <w:color w:val="666666"/>
                <w:sz w:val="17"/>
                <w:szCs w:val="17"/>
              </w:rPr>
              <w:drawing>
                <wp:inline distT="0" distB="0" distL="0" distR="0">
                  <wp:extent cx="114300" cy="7620"/>
                  <wp:effectExtent l="0" t="0" r="0" b="0"/>
                  <wp:docPr id="48" name="Picture 48" descr="kunzite, G.F. Kunz, gems, Pala International, spodu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kunzite, G.F. Kunz, gems, Pala International, spodumene"/>
                          <pic:cNvPicPr>
                            <a:picLocks noChangeAspect="1" noChangeArrowheads="1"/>
                          </pic:cNvPicPr>
                        </pic:nvPicPr>
                        <pic:blipFill>
                          <a:blip r:embed="rId9"/>
                          <a:srcRect/>
                          <a:stretch>
                            <a:fillRect/>
                          </a:stretch>
                        </pic:blipFill>
                        <pic:spPr bwMode="auto">
                          <a:xfrm>
                            <a:off x="0" y="0"/>
                            <a:ext cx="114300" cy="7620"/>
                          </a:xfrm>
                          <a:prstGeom prst="rect">
                            <a:avLst/>
                          </a:prstGeom>
                          <a:noFill/>
                          <a:ln w="9525">
                            <a:noFill/>
                            <a:miter lim="800000"/>
                            <a:headEnd/>
                            <a:tailEnd/>
                          </a:ln>
                        </pic:spPr>
                      </pic:pic>
                    </a:graphicData>
                  </a:graphic>
                </wp:inline>
              </w:drawing>
            </w:r>
            <w:r>
              <w:rPr>
                <w:rStyle w:val="boxtext1"/>
              </w:rPr>
              <w:t xml:space="preserve">When and how they left </w:t>
            </w:r>
            <w:smartTag w:uri="urn:schemas-microsoft-com:office:smarttags" w:element="place">
              <w:smartTag w:uri="urn:schemas-microsoft-com:office:smarttags" w:element="PlaceType">
                <w:r>
                  <w:rPr>
                    <w:rStyle w:val="boxtext1"/>
                  </w:rPr>
                  <w:t>City</w:t>
                </w:r>
              </w:smartTag>
              <w:r>
                <w:rPr>
                  <w:rStyle w:val="boxtext1"/>
                </w:rPr>
                <w:t xml:space="preserve"> </w:t>
              </w:r>
              <w:smartTag w:uri="urn:schemas-microsoft-com:office:smarttags" w:element="PlaceType">
                <w:r>
                  <w:rPr>
                    <w:rStyle w:val="boxtext1"/>
                  </w:rPr>
                  <w:t>College</w:t>
                </w:r>
              </w:smartTag>
            </w:smartTag>
            <w:r>
              <w:rPr>
                <w:rStyle w:val="boxtext1"/>
              </w:rPr>
              <w:t xml:space="preserve"> is not clear, but they were in the famous O. Ivan Lee collection, thence to John Albanese, a dealer from </w:t>
            </w:r>
            <w:smartTag w:uri="urn:schemas-microsoft-com:office:smarttags" w:element="State">
              <w:smartTag w:uri="urn:schemas-microsoft-com:office:smarttags" w:element="place">
                <w:r>
                  <w:rPr>
                    <w:rStyle w:val="boxtext1"/>
                  </w:rPr>
                  <w:t>New Jersey</w:t>
                </w:r>
              </w:smartTag>
            </w:smartTag>
            <w:r>
              <w:rPr>
                <w:rStyle w:val="boxtext1"/>
              </w:rPr>
              <w:t xml:space="preserve"> and finally went to Clifford </w:t>
            </w:r>
            <w:proofErr w:type="spellStart"/>
            <w:r>
              <w:rPr>
                <w:rStyle w:val="boxtext1"/>
              </w:rPr>
              <w:t>Frondel</w:t>
            </w:r>
            <w:proofErr w:type="spellEnd"/>
            <w:r>
              <w:rPr>
                <w:rStyle w:val="boxtext1"/>
              </w:rPr>
              <w:t xml:space="preserve"> and the </w:t>
            </w:r>
            <w:smartTag w:uri="urn:schemas-microsoft-com:office:smarttags" w:element="place">
              <w:smartTag w:uri="urn:schemas-microsoft-com:office:smarttags" w:element="PlaceName">
                <w:r>
                  <w:rPr>
                    <w:rStyle w:val="boxtext1"/>
                  </w:rPr>
                  <w:t>Harvard</w:t>
                </w:r>
              </w:smartTag>
              <w:r>
                <w:rPr>
                  <w:rStyle w:val="boxtext1"/>
                </w:rPr>
                <w:t xml:space="preserve"> </w:t>
              </w:r>
              <w:smartTag w:uri="urn:schemas-microsoft-com:office:smarttags" w:element="PlaceName">
                <w:r>
                  <w:rPr>
                    <w:rStyle w:val="boxtext1"/>
                  </w:rPr>
                  <w:t>Mineralogical</w:t>
                </w:r>
              </w:smartTag>
              <w:r>
                <w:rPr>
                  <w:rStyle w:val="boxtext1"/>
                </w:rPr>
                <w:t xml:space="preserve"> </w:t>
              </w:r>
              <w:smartTag w:uri="urn:schemas-microsoft-com:office:smarttags" w:element="PlaceType">
                <w:r>
                  <w:rPr>
                    <w:rStyle w:val="boxtext1"/>
                  </w:rPr>
                  <w:t>Museum</w:t>
                </w:r>
              </w:smartTag>
            </w:smartTag>
            <w:r>
              <w:rPr>
                <w:rStyle w:val="boxtext1"/>
              </w:rPr>
              <w:t xml:space="preserve">, before coming into the hands of the writer. </w:t>
            </w:r>
          </w:p>
        </w:tc>
      </w:tr>
    </w:tbl>
    <w:p w:rsidR="00E660AB" w:rsidRDefault="00E660AB"/>
    <w:sectPr w:rsidR="00E660AB" w:rsidSect="00E660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1FC8"/>
    <w:rsid w:val="0008534E"/>
    <w:rsid w:val="009D1FC8"/>
    <w:rsid w:val="00E66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F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D1FC8"/>
    <w:pPr>
      <w:spacing w:before="100" w:beforeAutospacing="1" w:after="100" w:afterAutospacing="1"/>
    </w:pPr>
    <w:rPr>
      <w:color w:val="FFCC33"/>
    </w:rPr>
  </w:style>
  <w:style w:type="character" w:styleId="Hyperlink">
    <w:name w:val="Hyperlink"/>
    <w:basedOn w:val="DefaultParagraphFont"/>
    <w:rsid w:val="009D1FC8"/>
    <w:rPr>
      <w:color w:val="376FA6"/>
      <w:u w:val="single"/>
    </w:rPr>
  </w:style>
  <w:style w:type="character" w:customStyle="1" w:styleId="boxtext1">
    <w:name w:val="box_text1"/>
    <w:basedOn w:val="DefaultParagraphFont"/>
    <w:rsid w:val="009D1FC8"/>
    <w:rPr>
      <w:rFonts w:ascii="Verdana" w:hAnsi="Verdana" w:hint="default"/>
      <w:color w:val="666666"/>
      <w:sz w:val="17"/>
      <w:szCs w:val="17"/>
    </w:rPr>
  </w:style>
  <w:style w:type="character" w:customStyle="1" w:styleId="articlebody1">
    <w:name w:val="article_body1"/>
    <w:basedOn w:val="DefaultParagraphFont"/>
    <w:rsid w:val="009D1FC8"/>
    <w:rPr>
      <w:rFonts w:ascii="Times New Roman" w:hAnsi="Times New Roman" w:cs="Times New Roman" w:hint="default"/>
      <w:color w:val="666666"/>
      <w:sz w:val="21"/>
      <w:szCs w:val="21"/>
    </w:rPr>
  </w:style>
  <w:style w:type="character" w:customStyle="1" w:styleId="caption1">
    <w:name w:val="caption1"/>
    <w:basedOn w:val="DefaultParagraphFont"/>
    <w:rsid w:val="009D1FC8"/>
    <w:rPr>
      <w:rFonts w:ascii="Verdana" w:hAnsi="Verdana" w:hint="default"/>
      <w:color w:val="333366"/>
      <w:sz w:val="17"/>
      <w:szCs w:val="17"/>
    </w:rPr>
  </w:style>
  <w:style w:type="character" w:customStyle="1" w:styleId="head11">
    <w:name w:val="head11"/>
    <w:basedOn w:val="DefaultParagraphFont"/>
    <w:rsid w:val="009D1FC8"/>
    <w:rPr>
      <w:rFonts w:ascii="Verdana" w:hAnsi="Verdana" w:hint="default"/>
      <w:b/>
      <w:bCs/>
      <w:color w:val="990033"/>
      <w:sz w:val="21"/>
      <w:szCs w:val="21"/>
    </w:rPr>
  </w:style>
  <w:style w:type="paragraph" w:styleId="BalloonText">
    <w:name w:val="Balloon Text"/>
    <w:basedOn w:val="Normal"/>
    <w:link w:val="BalloonTextChar"/>
    <w:uiPriority w:val="99"/>
    <w:semiHidden/>
    <w:unhideWhenUsed/>
    <w:rsid w:val="009D1FC8"/>
    <w:rPr>
      <w:rFonts w:ascii="Tahoma" w:hAnsi="Tahoma" w:cs="Tahoma"/>
      <w:sz w:val="16"/>
      <w:szCs w:val="16"/>
    </w:rPr>
  </w:style>
  <w:style w:type="character" w:customStyle="1" w:styleId="BalloonTextChar">
    <w:name w:val="Balloon Text Char"/>
    <w:basedOn w:val="DefaultParagraphFont"/>
    <w:link w:val="BalloonText"/>
    <w:uiPriority w:val="99"/>
    <w:semiHidden/>
    <w:rsid w:val="009D1FC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637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hc@lhconklin.com" TargetMode="External"/><Relationship Id="rId13" Type="http://schemas.openxmlformats.org/officeDocument/2006/relationships/hyperlink" Target="http://www.palagems.com/kunzite_conklin.htm" TargetMode="External"/><Relationship Id="rId18" Type="http://schemas.openxmlformats.org/officeDocument/2006/relationships/hyperlink" Target="http://www.palagems.com/kunzite_conklin.htm" TargetMode="External"/><Relationship Id="rId26" Type="http://schemas.openxmlformats.org/officeDocument/2006/relationships/hyperlink" Target="http://www.palagems.com/kunzite_conklin.htm" TargetMode="External"/><Relationship Id="rId3" Type="http://schemas.openxmlformats.org/officeDocument/2006/relationships/webSettings" Target="webSettings.xml"/><Relationship Id="rId21" Type="http://schemas.openxmlformats.org/officeDocument/2006/relationships/hyperlink" Target="http://www.palagems.com/kunzite_conklin.htm" TargetMode="External"/><Relationship Id="rId34" Type="http://schemas.openxmlformats.org/officeDocument/2006/relationships/hyperlink" Target="http://www.palagems.com/kunzite_conklin.htm" TargetMode="External"/><Relationship Id="rId7" Type="http://schemas.openxmlformats.org/officeDocument/2006/relationships/hyperlink" Target="http://www.lhconklin.com" TargetMode="External"/><Relationship Id="rId12" Type="http://schemas.openxmlformats.org/officeDocument/2006/relationships/image" Target="media/image4.jpeg"/><Relationship Id="rId17" Type="http://schemas.openxmlformats.org/officeDocument/2006/relationships/hyperlink" Target="http://www.palagems.com/kunzite_conklin.htm" TargetMode="External"/><Relationship Id="rId25" Type="http://schemas.openxmlformats.org/officeDocument/2006/relationships/hyperlink" Target="http://www.palagems.com/kunzite_conklin.htm" TargetMode="External"/><Relationship Id="rId33" Type="http://schemas.openxmlformats.org/officeDocument/2006/relationships/hyperlink" Target="http://www.palagems.com/kunzite_conklin.htm" TargetMode="External"/><Relationship Id="rId2" Type="http://schemas.openxmlformats.org/officeDocument/2006/relationships/settings" Target="settings.xml"/><Relationship Id="rId16" Type="http://schemas.openxmlformats.org/officeDocument/2006/relationships/hyperlink" Target="http://www.palagems.com/kunzite_conklin.htm" TargetMode="External"/><Relationship Id="rId20" Type="http://schemas.openxmlformats.org/officeDocument/2006/relationships/image" Target="media/image6.jpeg"/><Relationship Id="rId29" Type="http://schemas.openxmlformats.org/officeDocument/2006/relationships/hyperlink" Target="http://www.palagems.com/kunzite_conklin.htm"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palagems.com/kunzite_conklin.htm" TargetMode="External"/><Relationship Id="rId24" Type="http://schemas.openxmlformats.org/officeDocument/2006/relationships/hyperlink" Target="http://www.palagems.com/kunzite_conklin.htm" TargetMode="External"/><Relationship Id="rId32" Type="http://schemas.openxmlformats.org/officeDocument/2006/relationships/hyperlink" Target="http://www.palagems.com/kunzite_conklin.htm" TargetMode="External"/><Relationship Id="rId37" Type="http://schemas.openxmlformats.org/officeDocument/2006/relationships/theme" Target="theme/theme1.xml"/><Relationship Id="rId5" Type="http://schemas.openxmlformats.org/officeDocument/2006/relationships/hyperlink" Target="http://www.palagems.com/kunzite_conklin.htm" TargetMode="External"/><Relationship Id="rId15" Type="http://schemas.openxmlformats.org/officeDocument/2006/relationships/image" Target="media/image5.jpeg"/><Relationship Id="rId23" Type="http://schemas.openxmlformats.org/officeDocument/2006/relationships/image" Target="media/image7.png"/><Relationship Id="rId28" Type="http://schemas.openxmlformats.org/officeDocument/2006/relationships/hyperlink" Target="http://www.palagems.com/kunzite_conklin.htm" TargetMode="External"/><Relationship Id="rId36" Type="http://schemas.openxmlformats.org/officeDocument/2006/relationships/fontTable" Target="fontTable.xml"/><Relationship Id="rId10" Type="http://schemas.openxmlformats.org/officeDocument/2006/relationships/hyperlink" Target="http://www.palagems.com/kunzite_conklin.htm" TargetMode="External"/><Relationship Id="rId19" Type="http://schemas.openxmlformats.org/officeDocument/2006/relationships/hyperlink" Target="http://www.palagems.com/kunzite_conklin.htm" TargetMode="External"/><Relationship Id="rId31" Type="http://schemas.openxmlformats.org/officeDocument/2006/relationships/hyperlink" Target="http://www.palagems.com/kunzite_conklin.htm" TargetMode="External"/><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hyperlink" Target="http://www.palagems.com/kunzite_conklin.htm" TargetMode="External"/><Relationship Id="rId22" Type="http://schemas.openxmlformats.org/officeDocument/2006/relationships/hyperlink" Target="http://www.palagems.com/kunzite_conklin.htm" TargetMode="External"/><Relationship Id="rId27" Type="http://schemas.openxmlformats.org/officeDocument/2006/relationships/hyperlink" Target="http://www.palagems.com/kunzite_conklin.htm" TargetMode="External"/><Relationship Id="rId30" Type="http://schemas.openxmlformats.org/officeDocument/2006/relationships/hyperlink" Target="http://www.palagems.com/kunzite_conklin.htm" TargetMode="External"/><Relationship Id="rId35"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3688</Words>
  <Characters>21022</Characters>
  <Application>Microsoft Office Word</Application>
  <DocSecurity>0</DocSecurity>
  <Lines>175</Lines>
  <Paragraphs>49</Paragraphs>
  <ScaleCrop>false</ScaleCrop>
  <Company/>
  <LinksUpToDate>false</LinksUpToDate>
  <CharactersWithSpaces>24661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2</cp:revision>
  <dcterms:created xsi:type="dcterms:W3CDTF">2008-06-20T12:17:00Z</dcterms:created>
  <dcterms:modified xsi:type="dcterms:W3CDTF">2008-06-20T12:25:00Z</dcterms:modified>
</cp:coreProperties>
</file>