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983B0D">
      <w:r>
        <w:fldChar w:fldCharType="begin"/>
      </w:r>
      <w:r>
        <w:instrText xml:space="preserve"> HYPERLINK "</w:instrText>
      </w:r>
      <w:r w:rsidRPr="00983B0D">
        <w:instrText>https://www.theyliedpeopledied.com/</w:instrText>
      </w:r>
      <w:r>
        <w:instrText xml:space="preserve">" </w:instrText>
      </w:r>
      <w:r>
        <w:fldChar w:fldCharType="separate"/>
      </w:r>
      <w:r w:rsidRPr="00DE397B">
        <w:rPr>
          <w:rStyle w:val="Hyperlink"/>
        </w:rPr>
        <w:t>https://www.theyliedpeopledied.com/</w:t>
      </w:r>
      <w:r>
        <w:fldChar w:fldCharType="end"/>
      </w:r>
    </w:p>
    <w:p w:rsidR="00027DD4" w:rsidRDefault="00027DD4">
      <w:bookmarkStart w:id="0" w:name="_GoBack"/>
      <w:bookmarkEnd w:id="0"/>
    </w:p>
    <w:p w:rsidR="00027DD4" w:rsidRPr="00027DD4" w:rsidRDefault="00027DD4" w:rsidP="00577E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14:anchorId="4637BDF6" wp14:editId="637F6320">
            <wp:simplePos x="0" y="0"/>
            <wp:positionH relativeFrom="column">
              <wp:posOffset>7610475</wp:posOffset>
            </wp:positionH>
            <wp:positionV relativeFrom="paragraph">
              <wp:align>top</wp:align>
            </wp:positionV>
            <wp:extent cx="2895600" cy="3819525"/>
            <wp:effectExtent l="0" t="0" r="0" b="9525"/>
            <wp:wrapSquare wrapText="bothSides"/>
            <wp:docPr id="12" name="Picture 12" descr="Pictur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3819525"/>
                    </a:xfrm>
                    <a:prstGeom prst="rect">
                      <a:avLst/>
                    </a:prstGeom>
                    <a:noFill/>
                    <a:ln>
                      <a:noFill/>
                    </a:ln>
                  </pic:spPr>
                </pic:pic>
              </a:graphicData>
            </a:graphic>
          </wp:anchor>
        </w:drawing>
      </w:r>
      <w:r w:rsidR="00577EA4">
        <w:rPr>
          <w:rFonts w:ascii="Times New Roman" w:eastAsia="Times New Roman" w:hAnsi="Times New Roman" w:cs="Times New Roman"/>
          <w:sz w:val="24"/>
          <w:szCs w:val="24"/>
        </w:rPr>
        <w:br w:type="textWrapping" w:clear="all"/>
      </w:r>
    </w:p>
    <w:p w:rsidR="00027DD4" w:rsidRPr="00027DD4" w:rsidRDefault="00027DD4" w:rsidP="00027DD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7DD4">
        <w:rPr>
          <w:rFonts w:ascii="Times New Roman" w:eastAsia="Times New Roman" w:hAnsi="Times New Roman" w:cs="Times New Roman"/>
          <w:b/>
          <w:bCs/>
          <w:sz w:val="36"/>
          <w:szCs w:val="36"/>
        </w:rPr>
        <w:t xml:space="preserve">This is the story of </w:t>
      </w:r>
      <w:r w:rsidRPr="00027DD4">
        <w:rPr>
          <w:rFonts w:ascii="Times New Roman" w:eastAsia="Times New Roman" w:hAnsi="Times New Roman" w:cs="Times New Roman"/>
          <w:b/>
          <w:bCs/>
          <w:color w:val="FF0000"/>
          <w:sz w:val="36"/>
          <w:szCs w:val="36"/>
        </w:rPr>
        <w:t xml:space="preserve">Big </w:t>
      </w:r>
      <w:proofErr w:type="spellStart"/>
      <w:r w:rsidRPr="00027DD4">
        <w:rPr>
          <w:rFonts w:ascii="Times New Roman" w:eastAsia="Times New Roman" w:hAnsi="Times New Roman" w:cs="Times New Roman"/>
          <w:b/>
          <w:bCs/>
          <w:color w:val="FF0000"/>
          <w:sz w:val="36"/>
          <w:szCs w:val="36"/>
        </w:rPr>
        <w:t>Pharma</w:t>
      </w:r>
      <w:proofErr w:type="spellEnd"/>
      <w:r w:rsidRPr="00027DD4">
        <w:rPr>
          <w:rFonts w:ascii="Times New Roman" w:eastAsia="Times New Roman" w:hAnsi="Times New Roman" w:cs="Times New Roman"/>
          <w:b/>
          <w:bCs/>
          <w:color w:val="FF0000"/>
          <w:sz w:val="36"/>
          <w:szCs w:val="36"/>
        </w:rPr>
        <w:t xml:space="preserve"> FRAUD</w:t>
      </w:r>
      <w:r w:rsidRPr="00027DD4">
        <w:rPr>
          <w:rFonts w:ascii="Times New Roman" w:eastAsia="Times New Roman" w:hAnsi="Times New Roman" w:cs="Times New Roman"/>
          <w:b/>
          <w:bCs/>
          <w:sz w:val="36"/>
          <w:szCs w:val="36"/>
        </w:rPr>
        <w:t xml:space="preserve"> in 2020, 2021 and now</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95950" cy="2209800"/>
            <wp:effectExtent l="0" t="0" r="0" b="0"/>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2209800"/>
                    </a:xfrm>
                    <a:prstGeom prst="rect">
                      <a:avLst/>
                    </a:prstGeom>
                    <a:noFill/>
                    <a:ln>
                      <a:noFill/>
                    </a:ln>
                  </pic:spPr>
                </pic:pic>
              </a:graphicData>
            </a:graphic>
          </wp:inline>
        </w:drawing>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i/>
          <w:iCs/>
          <w:color w:val="D5D5D5"/>
          <w:sz w:val="48"/>
          <w:szCs w:val="48"/>
        </w:rPr>
        <w:lastRenderedPageBreak/>
        <w:t>You can use the following CDC information to hold officials accountable legally</w:t>
      </w:r>
      <w:proofErr w:type="gramStart"/>
      <w:r w:rsidRPr="00027DD4">
        <w:rPr>
          <w:rFonts w:ascii="Times New Roman" w:eastAsia="Times New Roman" w:hAnsi="Times New Roman" w:cs="Times New Roman"/>
          <w:b/>
          <w:bCs/>
          <w:i/>
          <w:iCs/>
          <w:color w:val="D5D5D5"/>
          <w:sz w:val="48"/>
          <w:szCs w:val="48"/>
        </w:rPr>
        <w:t>,</w:t>
      </w:r>
      <w:proofErr w:type="gramEnd"/>
      <w:r w:rsidRPr="00027DD4">
        <w:rPr>
          <w:rFonts w:ascii="Times New Roman" w:eastAsia="Times New Roman" w:hAnsi="Times New Roman" w:cs="Times New Roman"/>
          <w:b/>
          <w:bCs/>
          <w:i/>
          <w:iCs/>
          <w:color w:val="D5D5D5"/>
          <w:sz w:val="48"/>
          <w:szCs w:val="48"/>
        </w:rPr>
        <w:br/>
        <w:t>launch lawsuits, educate school boards, sue for maladministration, etc.</w:t>
      </w:r>
    </w:p>
    <w:p w:rsidR="00027DD4" w:rsidRPr="00027DD4" w:rsidRDefault="00983B0D" w:rsidP="00027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412.25pt;height:1.5pt" o:hralign="center" o:hrstd="t" o:hr="t" fillcolor="#a0a0a0" stroked="f"/>
        </w:pic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i/>
          <w:iCs/>
          <w:color w:val="3F3F3F"/>
          <w:sz w:val="24"/>
          <w:szCs w:val="24"/>
        </w:rPr>
        <w:t xml:space="preserve">From the desk of </w:t>
      </w:r>
      <w:hyperlink r:id="rId8" w:history="1">
        <w:r w:rsidRPr="00027DD4">
          <w:rPr>
            <w:rFonts w:ascii="Times New Roman" w:eastAsia="Times New Roman" w:hAnsi="Times New Roman" w:cs="Times New Roman"/>
            <w:b/>
            <w:bCs/>
            <w:i/>
            <w:iCs/>
            <w:color w:val="0000FF"/>
            <w:sz w:val="24"/>
            <w:szCs w:val="24"/>
            <w:u w:val="single"/>
          </w:rPr>
          <w:t>Ed Dowd</w:t>
        </w:r>
      </w:hyperlink>
      <w:r w:rsidRPr="00027DD4">
        <w:rPr>
          <w:rFonts w:ascii="Times New Roman" w:eastAsia="Times New Roman" w:hAnsi="Times New Roman" w:cs="Times New Roman"/>
          <w:b/>
          <w:bCs/>
          <w:i/>
          <w:iCs/>
          <w:color w:val="3F3F3F"/>
          <w:sz w:val="24"/>
          <w:szCs w:val="24"/>
        </w:rPr>
        <w:t>;</w:t>
      </w:r>
    </w:p>
    <w:p w:rsidR="00027DD4" w:rsidRPr="00027DD4" w:rsidRDefault="00027DD4" w:rsidP="00027DD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7DD4">
        <w:rPr>
          <w:rFonts w:ascii="Times New Roman" w:eastAsia="Times New Roman" w:hAnsi="Times New Roman" w:cs="Times New Roman"/>
          <w:b/>
          <w:bCs/>
          <w:sz w:val="72"/>
          <w:szCs w:val="72"/>
        </w:rPr>
        <w:t>💉Smoking Gun #1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48"/>
          <w:szCs w:val="48"/>
        </w:rPr>
        <w:t xml:space="preserve">Millennial Excess Deaths </w:t>
      </w:r>
      <w:r w:rsidRPr="00027DD4">
        <w:rPr>
          <w:rFonts w:ascii="Times New Roman" w:eastAsia="Times New Roman" w:hAnsi="Times New Roman" w:cs="Times New Roman"/>
          <w:b/>
          <w:bCs/>
          <w:color w:val="FF0000"/>
          <w:sz w:val="48"/>
          <w:szCs w:val="48"/>
        </w:rPr>
        <w:br/>
        <w:t>​in 2021</w:t>
      </w:r>
    </w:p>
    <w:p w:rsidR="00027DD4" w:rsidRPr="00027DD4" w:rsidRDefault="00027DD4" w:rsidP="00027DD4">
      <w:pPr>
        <w:spacing w:after="0" w:line="240" w:lineRule="auto"/>
        <w:rPr>
          <w:rFonts w:ascii="Times New Roman" w:eastAsia="Times New Roman" w:hAnsi="Times New Roman" w:cs="Times New Roman"/>
          <w:sz w:val="24"/>
          <w:szCs w:val="24"/>
        </w:rPr>
      </w:pPr>
      <w:r w:rsidRPr="00027DD4">
        <w:rPr>
          <w:rFonts w:ascii="Times New Roman" w:eastAsia="Times New Roman" w:hAnsi="Times New Roman" w:cs="Times New Roman"/>
          <w:b/>
          <w:bCs/>
          <w:color w:val="000000"/>
          <w:sz w:val="36"/>
          <w:szCs w:val="36"/>
        </w:rPr>
        <w:t xml:space="preserve">On March 7th my partner </w:t>
      </w:r>
      <w:r w:rsidRPr="00027DD4">
        <w:rPr>
          <w:rFonts w:ascii="Times New Roman" w:eastAsia="Times New Roman" w:hAnsi="Times New Roman" w:cs="Times New Roman"/>
          <w:b/>
          <w:bCs/>
          <w:i/>
          <w:iCs/>
          <w:color w:val="000000"/>
          <w:sz w:val="36"/>
          <w:szCs w:val="36"/>
        </w:rPr>
        <w:t xml:space="preserve">Josh </w:t>
      </w:r>
      <w:proofErr w:type="spellStart"/>
      <w:r w:rsidRPr="00027DD4">
        <w:rPr>
          <w:rFonts w:ascii="Times New Roman" w:eastAsia="Times New Roman" w:hAnsi="Times New Roman" w:cs="Times New Roman"/>
          <w:b/>
          <w:bCs/>
          <w:i/>
          <w:iCs/>
          <w:color w:val="000000"/>
          <w:sz w:val="36"/>
          <w:szCs w:val="36"/>
        </w:rPr>
        <w:t>Stirling</w:t>
      </w:r>
      <w:proofErr w:type="spellEnd"/>
      <w:r w:rsidRPr="00027DD4">
        <w:rPr>
          <w:rFonts w:ascii="Times New Roman" w:eastAsia="Times New Roman" w:hAnsi="Times New Roman" w:cs="Times New Roman"/>
          <w:b/>
          <w:bCs/>
          <w:color w:val="000000"/>
          <w:sz w:val="36"/>
          <w:szCs w:val="36"/>
        </w:rPr>
        <w:t xml:space="preserve">, former #1 ranked sell side insurance analyst, created the now infamous </w:t>
      </w:r>
      <w:hyperlink r:id="rId9" w:history="1">
        <w:r w:rsidRPr="00027DD4">
          <w:rPr>
            <w:rFonts w:ascii="Times New Roman" w:eastAsia="Times New Roman" w:hAnsi="Times New Roman" w:cs="Times New Roman"/>
            <w:b/>
            <w:bCs/>
            <w:color w:val="0000FF"/>
            <w:sz w:val="24"/>
            <w:szCs w:val="24"/>
            <w:u w:val="single"/>
          </w:rPr>
          <w:t>millennial excess death chart</w:t>
        </w:r>
      </w:hyperlink>
      <w:r w:rsidRPr="00027DD4">
        <w:rPr>
          <w:rFonts w:ascii="Times New Roman" w:eastAsia="Times New Roman" w:hAnsi="Times New Roman" w:cs="Times New Roman"/>
          <w:b/>
          <w:bCs/>
          <w:color w:val="0700FF"/>
          <w:sz w:val="36"/>
          <w:szCs w:val="36"/>
        </w:rPr>
        <w:t>  </w:t>
      </w:r>
      <w:r w:rsidRPr="00027DD4">
        <w:rPr>
          <w:rFonts w:ascii="Times New Roman" w:eastAsia="Times New Roman" w:hAnsi="Times New Roman" w:cs="Times New Roman"/>
          <w:b/>
          <w:bCs/>
          <w:color w:val="000000"/>
          <w:sz w:val="36"/>
          <w:szCs w:val="36"/>
        </w:rPr>
        <w:t>( full PDF below )</w:t>
      </w:r>
      <w:r w:rsidRPr="00027DD4">
        <w:rPr>
          <w:rFonts w:ascii="Times New Roman" w:eastAsia="Times New Roman" w:hAnsi="Times New Roman" w:cs="Times New Roman"/>
          <w:b/>
          <w:bCs/>
          <w:color w:val="000000"/>
          <w:sz w:val="36"/>
          <w:szCs w:val="36"/>
        </w:rPr>
        <w:br/>
        <w:t>​sourced from CDC data which showed an 84% spike of excess mortality into the Q3 vaccine mandates by the ​Biden administration and the​</w:t>
      </w:r>
      <w:r w:rsidRPr="00027DD4">
        <w:rPr>
          <w:rFonts w:ascii="Times New Roman" w:eastAsia="Times New Roman" w:hAnsi="Times New Roman" w:cs="Times New Roman"/>
          <w:b/>
          <w:bCs/>
          <w:color w:val="2A2A2A"/>
          <w:sz w:val="36"/>
          <w:szCs w:val="36"/>
        </w:rPr>
        <w:t xml:space="preserve"> lockstep </w:t>
      </w:r>
      <w:r w:rsidRPr="00027DD4">
        <w:rPr>
          <w:rFonts w:ascii="Times New Roman" w:eastAsia="Times New Roman" w:hAnsi="Times New Roman" w:cs="Times New Roman"/>
          <w:b/>
          <w:bCs/>
          <w:color w:val="000000"/>
          <w:sz w:val="36"/>
          <w:szCs w:val="36"/>
        </w:rPr>
        <w:t xml:space="preserve">follow on ​by​ schools, colleges and corporations.  </w:t>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b/>
          <w:bCs/>
          <w:color w:val="000000"/>
          <w:sz w:val="36"/>
          <w:szCs w:val="36"/>
        </w:rPr>
        <w:t xml:space="preserve">Between March of 2021 and </w:t>
      </w:r>
      <w:proofErr w:type="spellStart"/>
      <w:proofErr w:type="gramStart"/>
      <w:r w:rsidRPr="00027DD4">
        <w:rPr>
          <w:rFonts w:ascii="Times New Roman" w:eastAsia="Times New Roman" w:hAnsi="Times New Roman" w:cs="Times New Roman"/>
          <w:b/>
          <w:bCs/>
          <w:color w:val="000000"/>
          <w:sz w:val="36"/>
          <w:szCs w:val="36"/>
        </w:rPr>
        <w:t>february</w:t>
      </w:r>
      <w:proofErr w:type="spellEnd"/>
      <w:proofErr w:type="gramEnd"/>
      <w:r w:rsidRPr="00027DD4">
        <w:rPr>
          <w:rFonts w:ascii="Times New Roman" w:eastAsia="Times New Roman" w:hAnsi="Times New Roman" w:cs="Times New Roman"/>
          <w:b/>
          <w:bCs/>
          <w:color w:val="000000"/>
          <w:sz w:val="36"/>
          <w:szCs w:val="36"/>
        </w:rPr>
        <w:t xml:space="preserve"> of 2022, 61,000 </w:t>
      </w:r>
      <w:proofErr w:type="spellStart"/>
      <w:r w:rsidRPr="00027DD4">
        <w:rPr>
          <w:rFonts w:ascii="Times New Roman" w:eastAsia="Times New Roman" w:hAnsi="Times New Roman" w:cs="Times New Roman"/>
          <w:b/>
          <w:bCs/>
          <w:color w:val="000000"/>
          <w:sz w:val="36"/>
          <w:szCs w:val="36"/>
        </w:rPr>
        <w:t>millennials</w:t>
      </w:r>
      <w:proofErr w:type="spellEnd"/>
      <w:r w:rsidRPr="00027DD4">
        <w:rPr>
          <w:rFonts w:ascii="Times New Roman" w:eastAsia="Times New Roman" w:hAnsi="Times New Roman" w:cs="Times New Roman"/>
          <w:b/>
          <w:bCs/>
          <w:color w:val="000000"/>
          <w:sz w:val="36"/>
          <w:szCs w:val="36"/>
        </w:rPr>
        <w:t> died excessively above the prior 5 year base trend line. </w:t>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b/>
          <w:bCs/>
          <w:color w:val="FF0000"/>
          <w:sz w:val="36"/>
          <w:szCs w:val="36"/>
          <w:u w:val="single"/>
        </w:rPr>
        <w:t xml:space="preserve">More </w:t>
      </w:r>
      <w:proofErr w:type="spellStart"/>
      <w:r w:rsidRPr="00027DD4">
        <w:rPr>
          <w:rFonts w:ascii="Times New Roman" w:eastAsia="Times New Roman" w:hAnsi="Times New Roman" w:cs="Times New Roman"/>
          <w:b/>
          <w:bCs/>
          <w:color w:val="FF0000"/>
          <w:sz w:val="36"/>
          <w:szCs w:val="36"/>
          <w:u w:val="single"/>
        </w:rPr>
        <w:t>millennials</w:t>
      </w:r>
      <w:proofErr w:type="spellEnd"/>
      <w:r w:rsidRPr="00027DD4">
        <w:rPr>
          <w:rFonts w:ascii="Times New Roman" w:eastAsia="Times New Roman" w:hAnsi="Times New Roman" w:cs="Times New Roman"/>
          <w:b/>
          <w:bCs/>
          <w:color w:val="FF0000"/>
          <w:sz w:val="36"/>
          <w:szCs w:val="36"/>
          <w:u w:val="single"/>
        </w:rPr>
        <w:t xml:space="preserve"> died in 2021 than American soldiers were killed in the Vietnam War</w:t>
      </w:r>
      <w:r w:rsidRPr="00027DD4">
        <w:rPr>
          <w:rFonts w:ascii="Times New Roman" w:eastAsia="Times New Roman" w:hAnsi="Times New Roman" w:cs="Times New Roman"/>
          <w:b/>
          <w:bCs/>
          <w:color w:val="000000"/>
          <w:sz w:val="36"/>
          <w:szCs w:val="36"/>
        </w:rPr>
        <w:t>. </w:t>
      </w:r>
      <w:r w:rsidRPr="00027DD4">
        <w:rPr>
          <w:rFonts w:ascii="Times New Roman" w:eastAsia="Times New Roman" w:hAnsi="Times New Roman" w:cs="Times New Roman"/>
          <w:b/>
          <w:bCs/>
          <w:color w:val="000000"/>
          <w:sz w:val="36"/>
          <w:szCs w:val="36"/>
        </w:rPr>
        <w:br/>
      </w:r>
      <w:r w:rsidRPr="00027DD4">
        <w:rPr>
          <w:rFonts w:ascii="Times New Roman" w:eastAsia="Times New Roman" w:hAnsi="Times New Roman" w:cs="Times New Roman"/>
          <w:b/>
          <w:bCs/>
          <w:color w:val="000000"/>
          <w:sz w:val="36"/>
          <w:szCs w:val="36"/>
        </w:rPr>
        <w:br/>
        <w:t xml:space="preserve">​The relative timespan and rate of change into the fall of 2021 is a signal that a harmful event occurred </w:t>
      </w:r>
      <w:proofErr w:type="gramStart"/>
      <w:r w:rsidRPr="00027DD4">
        <w:rPr>
          <w:rFonts w:ascii="Times New Roman" w:eastAsia="Times New Roman" w:hAnsi="Times New Roman" w:cs="Times New Roman"/>
          <w:b/>
          <w:bCs/>
          <w:color w:val="000000"/>
          <w:sz w:val="36"/>
          <w:szCs w:val="36"/>
        </w:rPr>
        <w:t>to this 25-44 age group</w:t>
      </w:r>
      <w:proofErr w:type="gramEnd"/>
      <w:r w:rsidRPr="00027DD4">
        <w:rPr>
          <w:rFonts w:ascii="Times New Roman" w:eastAsia="Times New Roman" w:hAnsi="Times New Roman" w:cs="Times New Roman"/>
          <w:b/>
          <w:bCs/>
          <w:color w:val="000000"/>
          <w:sz w:val="36"/>
          <w:szCs w:val="36"/>
        </w:rPr>
        <w:t xml:space="preserve">.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u w:val="single"/>
        </w:rPr>
        <w:t xml:space="preserve">This means that </w:t>
      </w:r>
      <w:proofErr w:type="spellStart"/>
      <w:r w:rsidRPr="00027DD4">
        <w:rPr>
          <w:rFonts w:ascii="Times New Roman" w:eastAsia="Times New Roman" w:hAnsi="Times New Roman" w:cs="Times New Roman"/>
          <w:b/>
          <w:bCs/>
          <w:color w:val="FF0000"/>
          <w:sz w:val="36"/>
          <w:szCs w:val="36"/>
          <w:u w:val="single"/>
        </w:rPr>
        <w:t>millennials</w:t>
      </w:r>
      <w:proofErr w:type="spellEnd"/>
      <w:r w:rsidRPr="00027DD4">
        <w:rPr>
          <w:rFonts w:ascii="Times New Roman" w:eastAsia="Times New Roman" w:hAnsi="Times New Roman" w:cs="Times New Roman"/>
          <w:b/>
          <w:bCs/>
          <w:color w:val="FF0000"/>
          <w:sz w:val="36"/>
          <w:szCs w:val="36"/>
          <w:u w:val="single"/>
        </w:rPr>
        <w:t xml:space="preserve"> started dying in large numbers at the same times when vaccines and boosters were rolled out. </w:t>
      </w:r>
      <w:r w:rsidRPr="00027DD4">
        <w:rPr>
          <w:rFonts w:ascii="Times New Roman" w:eastAsia="Times New Roman" w:hAnsi="Times New Roman" w:cs="Times New Roman"/>
          <w:b/>
          <w:bCs/>
          <w:color w:val="000000"/>
          <w:sz w:val="36"/>
          <w:szCs w:val="36"/>
        </w:rPr>
        <w:t xml:space="preserve">  </w:t>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sz w:val="36"/>
          <w:szCs w:val="36"/>
        </w:rPr>
        <w:br/>
      </w:r>
      <w:r w:rsidRPr="00027DD4">
        <w:rPr>
          <w:rFonts w:ascii="Times New Roman" w:eastAsia="Times New Roman" w:hAnsi="Times New Roman" w:cs="Times New Roman"/>
          <w:b/>
          <w:bCs/>
          <w:color w:val="000000"/>
          <w:sz w:val="36"/>
          <w:szCs w:val="36"/>
        </w:rPr>
        <w:t>​</w:t>
      </w:r>
      <w:r w:rsidRPr="00027DD4">
        <w:rPr>
          <w:rFonts w:ascii="Times New Roman" w:eastAsia="Times New Roman" w:hAnsi="Times New Roman" w:cs="Times New Roman"/>
          <w:b/>
          <w:bCs/>
          <w:color w:val="FF0000"/>
          <w:sz w:val="36"/>
          <w:szCs w:val="36"/>
        </w:rPr>
        <w:t>The vaccine clearly had a role</w:t>
      </w:r>
      <w:r w:rsidRPr="00027DD4">
        <w:rPr>
          <w:rFonts w:ascii="Times New Roman" w:eastAsia="Times New Roman" w:hAnsi="Times New Roman" w:cs="Times New Roman"/>
          <w:b/>
          <w:bCs/>
          <w:color w:val="000000"/>
          <w:sz w:val="36"/>
          <w:szCs w:val="36"/>
        </w:rPr>
        <w:t xml:space="preserve">, as many previously hesitant </w:t>
      </w:r>
      <w:r w:rsidRPr="00027DD4">
        <w:rPr>
          <w:rFonts w:ascii="Times New Roman" w:eastAsia="Times New Roman" w:hAnsi="Times New Roman" w:cs="Times New Roman"/>
          <w:b/>
          <w:bCs/>
          <w:color w:val="FF0000"/>
          <w:sz w:val="36"/>
          <w:szCs w:val="36"/>
        </w:rPr>
        <w:t>folks were forced into compliance</w:t>
      </w:r>
      <w:r w:rsidRPr="00027DD4">
        <w:rPr>
          <w:rFonts w:ascii="Times New Roman" w:eastAsia="Times New Roman" w:hAnsi="Times New Roman" w:cs="Times New Roman"/>
          <w:b/>
          <w:bCs/>
          <w:color w:val="000000"/>
          <w:sz w:val="36"/>
          <w:szCs w:val="36"/>
        </w:rPr>
        <w:t>.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i/>
          <w:iCs/>
          <w:color w:val="000000"/>
          <w:sz w:val="36"/>
          <w:szCs w:val="36"/>
        </w:rPr>
        <w:t>The naysayers claim the excess deaths were due to drug overdoses, suicides and missed medical treatment...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818181"/>
          <w:sz w:val="48"/>
          <w:szCs w:val="48"/>
        </w:rPr>
        <w:t>We have fact-checked the fact-checkers.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000000"/>
          <w:sz w:val="36"/>
          <w:szCs w:val="36"/>
        </w:rPr>
        <w:t>​It's statistically impossible that in a three month period, all those events up-ticked simultaneously across the country.</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i/>
          <w:iCs/>
          <w:color w:val="FF0000"/>
          <w:sz w:val="27"/>
          <w:szCs w:val="27"/>
        </w:rPr>
        <w:t xml:space="preserve">Exhibit 5 from PDF #1 </w:t>
      </w:r>
      <w:proofErr w:type="gramStart"/>
      <w:r w:rsidRPr="00027DD4">
        <w:rPr>
          <w:rFonts w:ascii="Times New Roman" w:eastAsia="Times New Roman" w:hAnsi="Times New Roman" w:cs="Times New Roman"/>
          <w:b/>
          <w:bCs/>
          <w:i/>
          <w:iCs/>
          <w:color w:val="FF0000"/>
          <w:sz w:val="27"/>
          <w:szCs w:val="27"/>
        </w:rPr>
        <w:t>( below</w:t>
      </w:r>
      <w:proofErr w:type="gramEnd"/>
      <w:r w:rsidRPr="00027DD4">
        <w:rPr>
          <w:rFonts w:ascii="Times New Roman" w:eastAsia="Times New Roman" w:hAnsi="Times New Roman" w:cs="Times New Roman"/>
          <w:b/>
          <w:bCs/>
          <w:i/>
          <w:iCs/>
          <w:color w:val="FF0000"/>
          <w:sz w:val="27"/>
          <w:szCs w:val="27"/>
        </w:rPr>
        <w:t xml:space="preserve"> ) shows how excessive amounts of </w:t>
      </w:r>
      <w:proofErr w:type="spellStart"/>
      <w:r w:rsidRPr="00027DD4">
        <w:rPr>
          <w:rFonts w:ascii="Times New Roman" w:eastAsia="Times New Roman" w:hAnsi="Times New Roman" w:cs="Times New Roman"/>
          <w:b/>
          <w:bCs/>
          <w:i/>
          <w:iCs/>
          <w:color w:val="FF0000"/>
          <w:sz w:val="27"/>
          <w:szCs w:val="27"/>
        </w:rPr>
        <w:t>millennials</w:t>
      </w:r>
      <w:proofErr w:type="spellEnd"/>
      <w:r w:rsidRPr="00027DD4">
        <w:rPr>
          <w:rFonts w:ascii="Times New Roman" w:eastAsia="Times New Roman" w:hAnsi="Times New Roman" w:cs="Times New Roman"/>
          <w:b/>
          <w:bCs/>
          <w:i/>
          <w:iCs/>
          <w:color w:val="FF0000"/>
          <w:sz w:val="27"/>
          <w:szCs w:val="27"/>
        </w:rPr>
        <w:t xml:space="preserve"> died at the same times</w:t>
      </w:r>
      <w:r w:rsidRPr="00027DD4">
        <w:rPr>
          <w:rFonts w:ascii="Times New Roman" w:eastAsia="Times New Roman" w:hAnsi="Times New Roman" w:cs="Times New Roman"/>
          <w:b/>
          <w:bCs/>
          <w:i/>
          <w:iCs/>
          <w:color w:val="FF0000"/>
          <w:sz w:val="27"/>
          <w:szCs w:val="27"/>
        </w:rPr>
        <w:br/>
        <w:t>that lockdowns, vaccinations, mandates and boosters were rolled out. </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096500" cy="8534400"/>
            <wp:effectExtent l="0" t="0" r="0" b="0"/>
            <wp:docPr id="10" name="Picture 10" descr="Pictur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0" cy="85344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
        <w:gridCol w:w="32"/>
        <w:gridCol w:w="2659"/>
        <w:gridCol w:w="1252"/>
        <w:gridCol w:w="5157"/>
      </w:tblGrid>
      <w:tr w:rsidR="00027DD4" w:rsidRPr="00027DD4" w:rsidTr="00027DD4">
        <w:trPr>
          <w:tblCellSpacing w:w="15" w:type="dxa"/>
        </w:trPr>
        <w:tc>
          <w:tcPr>
            <w:tcW w:w="460" w:type="pct"/>
            <w:gridSpan w:val="2"/>
            <w:tcMar>
              <w:top w:w="0" w:type="dxa"/>
              <w:left w:w="225" w:type="dxa"/>
              <w:bottom w:w="0" w:type="dxa"/>
              <w:right w:w="225" w:type="dxa"/>
            </w:tcMar>
            <w:vAlign w:val="center"/>
            <w:hideMark/>
          </w:tcPr>
          <w:p w:rsidR="00027DD4" w:rsidRPr="00027DD4" w:rsidRDefault="00027DD4" w:rsidP="00027DD4">
            <w:pPr>
              <w:spacing w:after="0" w:line="240" w:lineRule="auto"/>
              <w:rPr>
                <w:rFonts w:ascii="Times New Roman" w:eastAsia="Times New Roman" w:hAnsi="Times New Roman" w:cs="Times New Roman"/>
                <w:sz w:val="24"/>
                <w:szCs w:val="24"/>
              </w:rPr>
            </w:pPr>
          </w:p>
        </w:tc>
        <w:tc>
          <w:tcPr>
            <w:tcW w:w="1331" w:type="pct"/>
            <w:tcMar>
              <w:top w:w="0" w:type="dxa"/>
              <w:left w:w="225" w:type="dxa"/>
              <w:bottom w:w="0" w:type="dxa"/>
              <w:right w:w="225" w:type="dxa"/>
            </w:tcMar>
            <w:vAlign w:val="center"/>
            <w:hideMark/>
          </w:tcPr>
          <w:p w:rsidR="00027DD4" w:rsidRDefault="00983B0D" w:rsidP="00027DD4">
            <w:pPr>
              <w:spacing w:after="0" w:line="240" w:lineRule="auto"/>
              <w:rPr>
                <w:rFonts w:ascii="Times New Roman" w:eastAsia="Times New Roman" w:hAnsi="Times New Roman" w:cs="Times New Roman"/>
                <w:sz w:val="36"/>
                <w:szCs w:val="36"/>
              </w:rPr>
            </w:pPr>
            <w:hyperlink r:id="rId12" w:tgtFrame="_blank" w:history="1"/>
          </w:p>
          <w:p w:rsidR="00027DD4" w:rsidRPr="00027DD4" w:rsidRDefault="00027DD4" w:rsidP="00027DD4">
            <w:pPr>
              <w:spacing w:after="0" w:line="240" w:lineRule="auto"/>
              <w:rPr>
                <w:rFonts w:ascii="Times New Roman" w:eastAsia="Times New Roman" w:hAnsi="Times New Roman" w:cs="Times New Roman"/>
                <w:sz w:val="24"/>
                <w:szCs w:val="24"/>
              </w:rPr>
            </w:pPr>
          </w:p>
        </w:tc>
        <w:tc>
          <w:tcPr>
            <w:tcW w:w="619" w:type="pct"/>
            <w:tcMar>
              <w:top w:w="0" w:type="dxa"/>
              <w:left w:w="225" w:type="dxa"/>
              <w:bottom w:w="0" w:type="dxa"/>
              <w:right w:w="225" w:type="dxa"/>
            </w:tcMar>
            <w:vAlign w:val="center"/>
          </w:tcPr>
          <w:p w:rsidR="00027DD4" w:rsidRPr="00027DD4" w:rsidRDefault="00027DD4" w:rsidP="00027DD4">
            <w:pPr>
              <w:spacing w:after="0" w:line="240" w:lineRule="auto"/>
              <w:jc w:val="center"/>
              <w:rPr>
                <w:rFonts w:ascii="Times New Roman" w:eastAsia="Times New Roman" w:hAnsi="Times New Roman" w:cs="Times New Roman"/>
                <w:sz w:val="24"/>
                <w:szCs w:val="24"/>
              </w:rPr>
            </w:pPr>
          </w:p>
        </w:tc>
        <w:tc>
          <w:tcPr>
            <w:tcW w:w="2588" w:type="pct"/>
            <w:tcMar>
              <w:top w:w="0" w:type="dxa"/>
              <w:left w:w="225" w:type="dxa"/>
              <w:bottom w:w="0" w:type="dxa"/>
              <w:right w:w="225" w:type="dxa"/>
            </w:tcMar>
            <w:vAlign w:val="center"/>
          </w:tcPr>
          <w:p w:rsidR="00027DD4" w:rsidRPr="00027DD4" w:rsidRDefault="00027DD4" w:rsidP="00027DD4">
            <w:pPr>
              <w:spacing w:after="0" w:line="240" w:lineRule="auto"/>
              <w:rPr>
                <w:rFonts w:ascii="Times New Roman" w:eastAsia="Times New Roman" w:hAnsi="Times New Roman" w:cs="Times New Roman"/>
                <w:sz w:val="24"/>
                <w:szCs w:val="24"/>
              </w:rPr>
            </w:pPr>
          </w:p>
        </w:tc>
      </w:tr>
      <w:tr w:rsidR="00027DD4" w:rsidRPr="00027DD4" w:rsidTr="00027DD4">
        <w:trPr>
          <w:tblCellSpacing w:w="15" w:type="dxa"/>
        </w:trPr>
        <w:tc>
          <w:tcPr>
            <w:tcW w:w="661" w:type="pct"/>
            <w:tcMar>
              <w:top w:w="0" w:type="dxa"/>
              <w:left w:w="225" w:type="dxa"/>
              <w:bottom w:w="0" w:type="dxa"/>
              <w:right w:w="225" w:type="dxa"/>
            </w:tcMar>
            <w:vAlign w:val="center"/>
            <w:hideMark/>
          </w:tcPr>
          <w:p w:rsidR="00027DD4" w:rsidRPr="00027DD4" w:rsidRDefault="00027DD4" w:rsidP="00027DD4">
            <w:pPr>
              <w:spacing w:after="0" w:line="240" w:lineRule="auto"/>
              <w:rPr>
                <w:rFonts w:ascii="Times New Roman" w:eastAsia="Times New Roman" w:hAnsi="Times New Roman" w:cs="Times New Roman"/>
                <w:sz w:val="24"/>
                <w:szCs w:val="24"/>
              </w:rPr>
            </w:pPr>
          </w:p>
        </w:tc>
        <w:tc>
          <w:tcPr>
            <w:tcW w:w="4338" w:type="pct"/>
            <w:gridSpan w:val="4"/>
            <w:tcMar>
              <w:top w:w="0" w:type="dxa"/>
              <w:left w:w="225" w:type="dxa"/>
              <w:bottom w:w="0" w:type="dxa"/>
              <w:right w:w="225" w:type="dxa"/>
            </w:tcMar>
            <w:vAlign w:val="center"/>
            <w:hideMark/>
          </w:tcPr>
          <w:p w:rsidR="00027DD4" w:rsidRPr="00027DD4" w:rsidRDefault="00027DD4" w:rsidP="00027DD4">
            <w:pPr>
              <w:spacing w:after="0" w:line="240" w:lineRule="auto"/>
              <w:rPr>
                <w:rFonts w:ascii="Times New Roman" w:eastAsia="Times New Roman" w:hAnsi="Times New Roman" w:cs="Times New Roman"/>
                <w:sz w:val="24"/>
                <w:szCs w:val="24"/>
              </w:rPr>
            </w:pPr>
            <w:r w:rsidRPr="00027DD4">
              <w:rPr>
                <w:rFonts w:ascii="Times New Roman" w:eastAsia="Times New Roman" w:hAnsi="Times New Roman" w:cs="Times New Roman"/>
                <w:b/>
                <w:bCs/>
                <w:color w:val="0008FF"/>
                <w:sz w:val="24"/>
                <w:szCs w:val="24"/>
              </w:rPr>
              <w:t>You can compare Josh's charts with the CDC data yourself;</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0004FF"/>
                <w:sz w:val="24"/>
                <w:szCs w:val="24"/>
              </w:rPr>
              <w:t>Step 1: Load</w:t>
            </w:r>
            <w:r w:rsidRPr="00027DD4">
              <w:rPr>
                <w:rFonts w:ascii="Times New Roman" w:eastAsia="Times New Roman" w:hAnsi="Times New Roman" w:cs="Times New Roman"/>
                <w:b/>
                <w:bCs/>
                <w:color w:val="0008FF"/>
                <w:sz w:val="24"/>
                <w:szCs w:val="24"/>
              </w:rPr>
              <w:t>   </w:t>
            </w:r>
            <w:hyperlink r:id="rId13" w:anchor="dashboard" w:tgtFrame="_blank" w:history="1">
              <w:r w:rsidRPr="00027DD4">
                <w:rPr>
                  <w:rFonts w:ascii="Times New Roman" w:eastAsia="Times New Roman" w:hAnsi="Times New Roman" w:cs="Times New Roman"/>
                  <w:b/>
                  <w:bCs/>
                  <w:color w:val="0000FF"/>
                  <w:sz w:val="24"/>
                  <w:szCs w:val="24"/>
                  <w:u w:val="single"/>
                </w:rPr>
                <w:t>https://www.cdc.gov/nchs/nvss/vsrr/covid19/excess_deaths.htm#dashboard </w:t>
              </w:r>
            </w:hyperlink>
            <w:r w:rsidRPr="00027DD4">
              <w:rPr>
                <w:rFonts w:ascii="Times New Roman" w:eastAsia="Times New Roman" w:hAnsi="Times New Roman" w:cs="Times New Roman"/>
                <w:b/>
                <w:bCs/>
                <w:color w:val="0008FF"/>
                <w:sz w:val="24"/>
                <w:szCs w:val="24"/>
              </w:rPr>
              <w:t> &lt;</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0004FF"/>
                <w:sz w:val="24"/>
                <w:szCs w:val="24"/>
              </w:rPr>
              <w:t>Step 2: Scroll down on the CDC page until you see this interactive chart;</w:t>
            </w:r>
          </w:p>
        </w:tc>
      </w:tr>
    </w:tbl>
    <w:p w:rsidR="00027DD4" w:rsidRPr="00027DD4" w:rsidRDefault="00027DD4" w:rsidP="00027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477500" cy="5772150"/>
            <wp:effectExtent l="0" t="0" r="0" b="0"/>
            <wp:docPr id="7" name="Picture 7" descr="Pictur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a:hlinkClick r:id="rId10"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0" cy="5772150"/>
                    </a:xfrm>
                    <a:prstGeom prst="rect">
                      <a:avLst/>
                    </a:prstGeom>
                    <a:noFill/>
                    <a:ln>
                      <a:noFill/>
                    </a:ln>
                  </pic:spPr>
                </pic:pic>
              </a:graphicData>
            </a:graphic>
          </wp:inline>
        </w:drawing>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color w:val="0004FF"/>
          <w:sz w:val="24"/>
          <w:szCs w:val="24"/>
        </w:rPr>
        <w:t xml:space="preserve">On the CDC website, hover your mouse over the red </w:t>
      </w:r>
      <w:r w:rsidRPr="00027DD4">
        <w:rPr>
          <w:rFonts w:ascii="Times New Roman" w:eastAsia="Times New Roman" w:hAnsi="Times New Roman" w:cs="Times New Roman"/>
          <w:color w:val="FF0000"/>
          <w:sz w:val="36"/>
          <w:szCs w:val="36"/>
        </w:rPr>
        <w:t>+</w:t>
      </w:r>
      <w:r w:rsidRPr="00027DD4">
        <w:rPr>
          <w:rFonts w:ascii="Times New Roman" w:eastAsia="Times New Roman" w:hAnsi="Times New Roman" w:cs="Times New Roman"/>
          <w:b/>
          <w:bCs/>
          <w:color w:val="0004FF"/>
          <w:sz w:val="24"/>
          <w:szCs w:val="24"/>
        </w:rPr>
        <w:t xml:space="preserve"> symbols on the chart to verify that the CDC dates match Josh's chart shown above.</w:t>
      </w:r>
    </w:p>
    <w:p w:rsidR="00027DD4" w:rsidRPr="00027DD4" w:rsidRDefault="00983B0D" w:rsidP="00027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1412.25pt;height:1.5pt" o:hralign="center" o:hrstd="t" o:hr="t" fillcolor="#a0a0a0" stroked="f"/>
        </w:pict>
      </w:r>
    </w:p>
    <w:p w:rsidR="00027DD4" w:rsidRPr="00027DD4" w:rsidRDefault="00027DD4" w:rsidP="00027DD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7DD4">
        <w:rPr>
          <w:rFonts w:ascii="Times New Roman" w:eastAsia="Times New Roman" w:hAnsi="Times New Roman" w:cs="Times New Roman"/>
          <w:b/>
          <w:bCs/>
          <w:sz w:val="72"/>
          <w:szCs w:val="72"/>
        </w:rPr>
        <w:t>💉Smoking Gun #2</w:t>
      </w:r>
      <w:r w:rsidRPr="00027DD4">
        <w:rPr>
          <w:rFonts w:ascii="Times New Roman" w:eastAsia="Times New Roman" w:hAnsi="Times New Roman" w:cs="Times New Roman"/>
          <w:b/>
          <w:bCs/>
          <w:sz w:val="72"/>
          <w:szCs w:val="72"/>
        </w:rPr>
        <w:br/>
        <w:t>​</w:t>
      </w:r>
      <w:r w:rsidRPr="00027DD4">
        <w:rPr>
          <w:rFonts w:ascii="Times New Roman" w:eastAsia="Times New Roman" w:hAnsi="Times New Roman" w:cs="Times New Roman"/>
          <w:b/>
          <w:bCs/>
          <w:color w:val="FF0000"/>
          <w:sz w:val="48"/>
          <w:szCs w:val="48"/>
        </w:rPr>
        <w:t>Mix Shift</w:t>
      </w:r>
    </w:p>
    <w:p w:rsidR="00027DD4" w:rsidRPr="00027DD4" w:rsidRDefault="00027DD4" w:rsidP="00027DD4">
      <w:pPr>
        <w:spacing w:after="0" w:line="240" w:lineRule="auto"/>
        <w:rPr>
          <w:rFonts w:ascii="Times New Roman" w:eastAsia="Times New Roman" w:hAnsi="Times New Roman" w:cs="Times New Roman"/>
          <w:sz w:val="24"/>
          <w:szCs w:val="24"/>
        </w:rPr>
      </w:pPr>
      <w:r w:rsidRPr="00027DD4">
        <w:rPr>
          <w:rFonts w:ascii="Times New Roman" w:eastAsia="Times New Roman" w:hAnsi="Times New Roman" w:cs="Times New Roman"/>
          <w:b/>
          <w:bCs/>
          <w:color w:val="222222"/>
          <w:sz w:val="36"/>
          <w:szCs w:val="36"/>
        </w:rPr>
        <w:t xml:space="preserve">On March 14th, Josh </w:t>
      </w:r>
      <w:proofErr w:type="spellStart"/>
      <w:r w:rsidRPr="00027DD4">
        <w:rPr>
          <w:rFonts w:ascii="Times New Roman" w:eastAsia="Times New Roman" w:hAnsi="Times New Roman" w:cs="Times New Roman"/>
          <w:b/>
          <w:bCs/>
          <w:color w:val="222222"/>
          <w:sz w:val="36"/>
          <w:szCs w:val="36"/>
        </w:rPr>
        <w:t>Stirling</w:t>
      </w:r>
      <w:proofErr w:type="spellEnd"/>
      <w:r w:rsidRPr="00027DD4">
        <w:rPr>
          <w:rFonts w:ascii="Times New Roman" w:eastAsia="Times New Roman" w:hAnsi="Times New Roman" w:cs="Times New Roman"/>
          <w:b/>
          <w:bCs/>
          <w:color w:val="222222"/>
          <w:sz w:val="36"/>
          <w:szCs w:val="36"/>
        </w:rPr>
        <w:t xml:space="preserve"> made his second most important discovery in the CDC data.</w:t>
      </w:r>
      <w:r w:rsidRPr="00027DD4">
        <w:rPr>
          <w:rFonts w:ascii="Times New Roman" w:eastAsia="Times New Roman" w:hAnsi="Times New Roman" w:cs="Times New Roman"/>
          <w:sz w:val="24"/>
          <w:szCs w:val="24"/>
        </w:rPr>
        <w:br/>
      </w:r>
      <w:proofErr w:type="gramStart"/>
      <w:r w:rsidRPr="00027DD4">
        <w:rPr>
          <w:rFonts w:ascii="Times New Roman" w:eastAsia="Times New Roman" w:hAnsi="Times New Roman" w:cs="Times New Roman"/>
          <w:b/>
          <w:bCs/>
          <w:color w:val="222222"/>
          <w:sz w:val="36"/>
          <w:szCs w:val="36"/>
        </w:rPr>
        <w:t xml:space="preserve">( </w:t>
      </w:r>
      <w:r w:rsidRPr="00027DD4">
        <w:rPr>
          <w:rFonts w:ascii="Times New Roman" w:eastAsia="Times New Roman" w:hAnsi="Times New Roman" w:cs="Times New Roman"/>
          <w:b/>
          <w:bCs/>
          <w:color w:val="FF0000"/>
          <w:sz w:val="36"/>
          <w:szCs w:val="36"/>
        </w:rPr>
        <w:t>See</w:t>
      </w:r>
      <w:proofErr w:type="gramEnd"/>
      <w:r w:rsidRPr="00027DD4">
        <w:rPr>
          <w:rFonts w:ascii="Times New Roman" w:eastAsia="Times New Roman" w:hAnsi="Times New Roman" w:cs="Times New Roman"/>
          <w:b/>
          <w:bCs/>
          <w:color w:val="FF0000"/>
          <w:sz w:val="36"/>
          <w:szCs w:val="36"/>
        </w:rPr>
        <w:t xml:space="preserve"> Josh's correlating chart below</w:t>
      </w:r>
      <w:r w:rsidRPr="00027DD4">
        <w:rPr>
          <w:rFonts w:ascii="Times New Roman" w:eastAsia="Times New Roman" w:hAnsi="Times New Roman" w:cs="Times New Roman"/>
          <w:b/>
          <w:bCs/>
          <w:color w:val="222222"/>
          <w:sz w:val="36"/>
          <w:szCs w:val="36"/>
        </w:rPr>
        <w:t xml:space="preserve"> )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222222"/>
          <w:sz w:val="36"/>
          <w:szCs w:val="36"/>
        </w:rPr>
        <w:t xml:space="preserve">It was the mix shift from old to young that occurred from 2020 to 2021.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u w:val="single"/>
        </w:rPr>
        <w:t>126,000</w:t>
      </w:r>
      <w:r w:rsidRPr="00027DD4">
        <w:rPr>
          <w:rFonts w:ascii="Times New Roman" w:eastAsia="Times New Roman" w:hAnsi="Times New Roman" w:cs="Times New Roman"/>
          <w:b/>
          <w:bCs/>
          <w:color w:val="FF0000"/>
          <w:sz w:val="36"/>
          <w:szCs w:val="36"/>
        </w:rPr>
        <w:t> of the 592,000 </w:t>
      </w:r>
      <w:r w:rsidRPr="00027DD4">
        <w:rPr>
          <w:rFonts w:ascii="Times New Roman" w:eastAsia="Times New Roman" w:hAnsi="Times New Roman" w:cs="Times New Roman"/>
          <w:b/>
          <w:bCs/>
          <w:color w:val="FF0000"/>
          <w:sz w:val="36"/>
          <w:szCs w:val="36"/>
          <w:u w:val="single"/>
        </w:rPr>
        <w:t>excess deaths in 2020</w:t>
      </w:r>
      <w:proofErr w:type="gramStart"/>
      <w:r w:rsidRPr="00027DD4">
        <w:rPr>
          <w:rFonts w:ascii="Times New Roman" w:eastAsia="Times New Roman" w:hAnsi="Times New Roman" w:cs="Times New Roman"/>
          <w:b/>
          <w:bCs/>
          <w:color w:val="FF0000"/>
          <w:sz w:val="36"/>
          <w:szCs w:val="36"/>
        </w:rPr>
        <w:t> </w:t>
      </w:r>
      <w:r w:rsidRPr="00027DD4">
        <w:rPr>
          <w:rFonts w:ascii="Times New Roman" w:eastAsia="Times New Roman" w:hAnsi="Times New Roman" w:cs="Times New Roman"/>
          <w:sz w:val="24"/>
          <w:szCs w:val="24"/>
        </w:rPr>
        <w:t>​</w:t>
      </w:r>
      <w:r w:rsidRPr="00027DD4">
        <w:rPr>
          <w:rFonts w:ascii="Times New Roman" w:eastAsia="Times New Roman" w:hAnsi="Times New Roman" w:cs="Times New Roman"/>
          <w:b/>
          <w:bCs/>
          <w:color w:val="FF0000"/>
          <w:sz w:val="36"/>
          <w:szCs w:val="36"/>
        </w:rPr>
        <w:t>were</w:t>
      </w:r>
      <w:proofErr w:type="gramEnd"/>
      <w:r w:rsidRPr="00027DD4">
        <w:rPr>
          <w:rFonts w:ascii="Times New Roman" w:eastAsia="Times New Roman" w:hAnsi="Times New Roman" w:cs="Times New Roman"/>
          <w:b/>
          <w:bCs/>
          <w:color w:val="FF0000"/>
          <w:sz w:val="36"/>
          <w:szCs w:val="36"/>
        </w:rPr>
        <w:t xml:space="preserve"> people </w:t>
      </w:r>
      <w:r w:rsidRPr="00027DD4">
        <w:rPr>
          <w:rFonts w:ascii="Times New Roman" w:eastAsia="Times New Roman" w:hAnsi="Times New Roman" w:cs="Times New Roman"/>
          <w:b/>
          <w:bCs/>
          <w:color w:val="FF0000"/>
          <w:sz w:val="36"/>
          <w:szCs w:val="36"/>
          <w:u w:val="single"/>
        </w:rPr>
        <w:t>under the age of 65</w:t>
      </w:r>
      <w:r w:rsidRPr="00027DD4">
        <w:rPr>
          <w:rFonts w:ascii="Times New Roman" w:eastAsia="Times New Roman" w:hAnsi="Times New Roman" w:cs="Times New Roman"/>
          <w:b/>
          <w:bCs/>
          <w:sz w:val="36"/>
          <w:szCs w:val="36"/>
        </w:rPr>
        <w:t xml:space="preserve"> </w:t>
      </w:r>
      <w:r w:rsidRPr="00027DD4">
        <w:rPr>
          <w:rFonts w:ascii="Times New Roman" w:eastAsia="Times New Roman" w:hAnsi="Times New Roman" w:cs="Times New Roman"/>
          <w:b/>
          <w:bCs/>
          <w:color w:val="2A2A2A"/>
          <w:sz w:val="36"/>
          <w:szCs w:val="36"/>
        </w:rPr>
        <w:t>or approximately 21%.</w:t>
      </w:r>
      <w:r w:rsidRPr="00027DD4">
        <w:rPr>
          <w:rFonts w:ascii="Times New Roman" w:eastAsia="Times New Roman" w:hAnsi="Times New Roman" w:cs="Times New Roman"/>
          <w:b/>
          <w:bCs/>
          <w:color w:val="FF0000"/>
          <w:sz w:val="36"/>
          <w:szCs w:val="36"/>
        </w:rPr>
        <w:t>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u w:val="single"/>
        </w:rPr>
        <w:t>181,000</w:t>
      </w:r>
      <w:r w:rsidRPr="00027DD4">
        <w:rPr>
          <w:rFonts w:ascii="Times New Roman" w:eastAsia="Times New Roman" w:hAnsi="Times New Roman" w:cs="Times New Roman"/>
          <w:b/>
          <w:bCs/>
          <w:color w:val="FF0000"/>
          <w:sz w:val="36"/>
          <w:szCs w:val="36"/>
        </w:rPr>
        <w:t xml:space="preserve"> of the 512,000 </w:t>
      </w:r>
      <w:r w:rsidRPr="00027DD4">
        <w:rPr>
          <w:rFonts w:ascii="Times New Roman" w:eastAsia="Times New Roman" w:hAnsi="Times New Roman" w:cs="Times New Roman"/>
          <w:b/>
          <w:bCs/>
          <w:color w:val="FF0000"/>
          <w:sz w:val="36"/>
          <w:szCs w:val="36"/>
          <w:u w:val="single"/>
        </w:rPr>
        <w:t>excess deaths in 2021</w:t>
      </w:r>
      <w:r w:rsidRPr="00027DD4">
        <w:rPr>
          <w:rFonts w:ascii="Times New Roman" w:eastAsia="Times New Roman" w:hAnsi="Times New Roman" w:cs="Times New Roman"/>
          <w:b/>
          <w:bCs/>
          <w:color w:val="FF0000"/>
          <w:sz w:val="36"/>
          <w:szCs w:val="36"/>
        </w:rPr>
        <w:t xml:space="preserve"> were people </w:t>
      </w:r>
      <w:r w:rsidRPr="00027DD4">
        <w:rPr>
          <w:rFonts w:ascii="Times New Roman" w:eastAsia="Times New Roman" w:hAnsi="Times New Roman" w:cs="Times New Roman"/>
          <w:b/>
          <w:bCs/>
          <w:color w:val="FF0000"/>
          <w:sz w:val="36"/>
          <w:szCs w:val="36"/>
          <w:u w:val="single"/>
        </w:rPr>
        <w:t>under the age of 65</w:t>
      </w:r>
      <w:r w:rsidRPr="00027DD4">
        <w:rPr>
          <w:rFonts w:ascii="Times New Roman" w:eastAsia="Times New Roman" w:hAnsi="Times New Roman" w:cs="Times New Roman"/>
          <w:b/>
          <w:bCs/>
          <w:sz w:val="36"/>
          <w:szCs w:val="36"/>
        </w:rPr>
        <w:t xml:space="preserve"> </w:t>
      </w:r>
      <w:r w:rsidRPr="00027DD4">
        <w:rPr>
          <w:rFonts w:ascii="Times New Roman" w:eastAsia="Times New Roman" w:hAnsi="Times New Roman" w:cs="Times New Roman"/>
          <w:b/>
          <w:bCs/>
          <w:color w:val="2A2A2A"/>
          <w:sz w:val="36"/>
          <w:szCs w:val="36"/>
        </w:rPr>
        <w:t>or approximately 35%.</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rPr>
        <w:t> </w:t>
      </w:r>
      <w:r w:rsidRPr="00027DD4">
        <w:rPr>
          <w:rFonts w:ascii="Times New Roman" w:eastAsia="Times New Roman" w:hAnsi="Times New Roman" w:cs="Times New Roman"/>
          <w:b/>
          <w:bCs/>
          <w:color w:val="FF0000"/>
          <w:sz w:val="48"/>
          <w:szCs w:val="48"/>
          <w:u w:val="single"/>
        </w:rPr>
        <w:t xml:space="preserve">More </w:t>
      </w:r>
      <w:proofErr w:type="spellStart"/>
      <w:r w:rsidRPr="00027DD4">
        <w:rPr>
          <w:rFonts w:ascii="Times New Roman" w:eastAsia="Times New Roman" w:hAnsi="Times New Roman" w:cs="Times New Roman"/>
          <w:b/>
          <w:bCs/>
          <w:color w:val="FF0000"/>
          <w:sz w:val="48"/>
          <w:szCs w:val="48"/>
          <w:u w:val="single"/>
        </w:rPr>
        <w:t>millennials</w:t>
      </w:r>
      <w:proofErr w:type="spellEnd"/>
      <w:r w:rsidRPr="00027DD4">
        <w:rPr>
          <w:rFonts w:ascii="Times New Roman" w:eastAsia="Times New Roman" w:hAnsi="Times New Roman" w:cs="Times New Roman"/>
          <w:b/>
          <w:bCs/>
          <w:color w:val="FF0000"/>
          <w:sz w:val="48"/>
          <w:szCs w:val="48"/>
          <w:u w:val="single"/>
        </w:rPr>
        <w:t xml:space="preserve"> died in excess than any other age group in 2021</w:t>
      </w:r>
      <w:r w:rsidRPr="00027DD4">
        <w:rPr>
          <w:rFonts w:ascii="Times New Roman" w:eastAsia="Times New Roman" w:hAnsi="Times New Roman" w:cs="Times New Roman"/>
          <w:b/>
          <w:bCs/>
          <w:i/>
          <w:iCs/>
          <w:color w:val="3F3F3F"/>
          <w:sz w:val="48"/>
          <w:szCs w:val="48"/>
        </w:rPr>
        <w:t>.</w:t>
      </w:r>
      <w:r w:rsidRPr="00027DD4">
        <w:rPr>
          <w:rFonts w:ascii="Times New Roman" w:eastAsia="Times New Roman" w:hAnsi="Times New Roman" w:cs="Times New Roman"/>
          <w:sz w:val="24"/>
          <w:szCs w:val="24"/>
        </w:rPr>
        <w:br/>
        <w:t>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i/>
          <w:iCs/>
          <w:color w:val="3F3F3F"/>
          <w:sz w:val="48"/>
          <w:szCs w:val="48"/>
        </w:rPr>
        <w:t xml:space="preserve">The number of </w:t>
      </w:r>
      <w:r w:rsidRPr="00027DD4">
        <w:rPr>
          <w:rFonts w:ascii="Times New Roman" w:eastAsia="Times New Roman" w:hAnsi="Times New Roman" w:cs="Times New Roman"/>
          <w:b/>
          <w:bCs/>
          <w:i/>
          <w:iCs/>
          <w:color w:val="3F3F3F"/>
          <w:sz w:val="48"/>
          <w:szCs w:val="48"/>
          <w:u w:val="single"/>
        </w:rPr>
        <w:t>excess millennial deaths in 2020</w:t>
      </w:r>
      <w:r w:rsidRPr="00027DD4">
        <w:rPr>
          <w:rFonts w:ascii="Times New Roman" w:eastAsia="Times New Roman" w:hAnsi="Times New Roman" w:cs="Times New Roman"/>
          <w:b/>
          <w:bCs/>
          <w:i/>
          <w:iCs/>
          <w:color w:val="3F3F3F"/>
          <w:sz w:val="48"/>
          <w:szCs w:val="48"/>
        </w:rPr>
        <w:t xml:space="preserve"> was </w:t>
      </w:r>
      <w:r w:rsidRPr="00027DD4">
        <w:rPr>
          <w:rFonts w:ascii="Times New Roman" w:eastAsia="Times New Roman" w:hAnsi="Times New Roman" w:cs="Times New Roman"/>
          <w:b/>
          <w:bCs/>
          <w:i/>
          <w:iCs/>
          <w:color w:val="3F3F3F"/>
          <w:sz w:val="48"/>
          <w:szCs w:val="48"/>
          <w:u w:val="single"/>
        </w:rPr>
        <w:t>42,000</w:t>
      </w:r>
      <w:r w:rsidRPr="00027DD4">
        <w:rPr>
          <w:rFonts w:ascii="Times New Roman" w:eastAsia="Times New Roman" w:hAnsi="Times New Roman" w:cs="Times New Roman"/>
          <w:b/>
          <w:bCs/>
          <w:i/>
          <w:iCs/>
          <w:color w:val="3F3F3F"/>
          <w:sz w:val="48"/>
          <w:szCs w:val="48"/>
        </w:rPr>
        <w:t xml:space="preserve">, but </w:t>
      </w:r>
      <w:r w:rsidRPr="00027DD4">
        <w:rPr>
          <w:rFonts w:ascii="Times New Roman" w:eastAsia="Times New Roman" w:hAnsi="Times New Roman" w:cs="Times New Roman"/>
          <w:b/>
          <w:bCs/>
          <w:i/>
          <w:iCs/>
          <w:color w:val="3F3F3F"/>
          <w:sz w:val="48"/>
          <w:szCs w:val="48"/>
          <w:u w:val="single"/>
        </w:rPr>
        <w:t>jumped a whopping 45% to 61,000 in 2021</w:t>
      </w:r>
      <w:r w:rsidRPr="00027DD4">
        <w:rPr>
          <w:rFonts w:ascii="Times New Roman" w:eastAsia="Times New Roman" w:hAnsi="Times New Roman" w:cs="Times New Roman"/>
          <w:b/>
          <w:bCs/>
          <w:i/>
          <w:iCs/>
          <w:color w:val="3F3F3F"/>
          <w:sz w:val="48"/>
          <w:szCs w:val="48"/>
        </w:rPr>
        <w:t>.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818181"/>
          <w:sz w:val="48"/>
          <w:szCs w:val="48"/>
        </w:rPr>
        <w:t xml:space="preserve">In 2021, </w:t>
      </w:r>
      <w:proofErr w:type="spellStart"/>
      <w:r w:rsidRPr="00027DD4">
        <w:rPr>
          <w:rFonts w:ascii="Times New Roman" w:eastAsia="Times New Roman" w:hAnsi="Times New Roman" w:cs="Times New Roman"/>
          <w:b/>
          <w:bCs/>
          <w:color w:val="818181"/>
          <w:sz w:val="48"/>
          <w:szCs w:val="48"/>
        </w:rPr>
        <w:t>Covid</w:t>
      </w:r>
      <w:proofErr w:type="spellEnd"/>
      <w:r w:rsidRPr="00027DD4">
        <w:rPr>
          <w:rFonts w:ascii="Times New Roman" w:eastAsia="Times New Roman" w:hAnsi="Times New Roman" w:cs="Times New Roman"/>
          <w:b/>
          <w:bCs/>
          <w:color w:val="818181"/>
          <w:sz w:val="48"/>
          <w:szCs w:val="48"/>
        </w:rPr>
        <w:t xml:space="preserve"> strains were already mutating and becoming less virulent</w:t>
      </w:r>
      <w:r w:rsidRPr="00027DD4">
        <w:rPr>
          <w:rFonts w:ascii="Times New Roman" w:eastAsia="Times New Roman" w:hAnsi="Times New Roman" w:cs="Times New Roman"/>
          <w:b/>
          <w:bCs/>
          <w:sz w:val="36"/>
          <w:szCs w:val="36"/>
        </w:rPr>
        <w:t>.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36"/>
          <w:szCs w:val="36"/>
        </w:rPr>
        <w:t xml:space="preserve">Also, it had already determined that </w:t>
      </w:r>
      <w:r w:rsidRPr="00027DD4">
        <w:rPr>
          <w:rFonts w:ascii="Times New Roman" w:eastAsia="Times New Roman" w:hAnsi="Times New Roman" w:cs="Times New Roman"/>
          <w:b/>
          <w:bCs/>
          <w:color w:val="222222"/>
          <w:sz w:val="36"/>
          <w:szCs w:val="36"/>
          <w:u w:val="single"/>
        </w:rPr>
        <w:t>the virus affected mostly older people with co-morbidities</w:t>
      </w:r>
      <w:r w:rsidRPr="00027DD4">
        <w:rPr>
          <w:rFonts w:ascii="Times New Roman" w:eastAsia="Times New Roman" w:hAnsi="Times New Roman" w:cs="Times New Roman"/>
          <w:b/>
          <w:bCs/>
          <w:color w:val="222222"/>
          <w:sz w:val="36"/>
          <w:szCs w:val="36"/>
        </w:rPr>
        <w:t>.  </w:t>
      </w:r>
      <w:r w:rsidRPr="00027DD4">
        <w:rPr>
          <w:rFonts w:ascii="Times New Roman" w:eastAsia="Times New Roman" w:hAnsi="Times New Roman" w:cs="Times New Roman"/>
          <w:b/>
          <w:bCs/>
          <w:color w:val="222222"/>
          <w:sz w:val="36"/>
          <w:szCs w:val="36"/>
        </w:rPr>
        <w:br/>
      </w:r>
      <w:r w:rsidRPr="00027DD4">
        <w:rPr>
          <w:rFonts w:ascii="Times New Roman" w:eastAsia="Times New Roman" w:hAnsi="Times New Roman" w:cs="Times New Roman"/>
          <w:b/>
          <w:bCs/>
          <w:color w:val="222222"/>
          <w:sz w:val="36"/>
          <w:szCs w:val="36"/>
        </w:rPr>
        <w:br/>
        <w:t xml:space="preserve">​This indicates that the </w:t>
      </w:r>
      <w:r w:rsidRPr="00027DD4">
        <w:rPr>
          <w:rFonts w:ascii="Times New Roman" w:eastAsia="Times New Roman" w:hAnsi="Times New Roman" w:cs="Times New Roman"/>
          <w:b/>
          <w:bCs/>
          <w:color w:val="FF0000"/>
          <w:sz w:val="36"/>
          <w:szCs w:val="36"/>
        </w:rPr>
        <w:t>mix shift of excess deaths in 2021 was not likely due to COVID19 but rather some other external source</w:t>
      </w:r>
      <w:r w:rsidRPr="00027DD4">
        <w:rPr>
          <w:rFonts w:ascii="Times New Roman" w:eastAsia="Times New Roman" w:hAnsi="Times New Roman" w:cs="Times New Roman"/>
          <w:b/>
          <w:bCs/>
          <w:color w:val="222222"/>
          <w:sz w:val="36"/>
          <w:szCs w:val="36"/>
        </w:rPr>
        <w:t>.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i/>
          <w:iCs/>
          <w:color w:val="626262"/>
          <w:sz w:val="48"/>
          <w:szCs w:val="48"/>
        </w:rPr>
        <w:t xml:space="preserve">SIXTY ONE THOUSAND more </w:t>
      </w:r>
      <w:proofErr w:type="spellStart"/>
      <w:r w:rsidRPr="00027DD4">
        <w:rPr>
          <w:rFonts w:ascii="Times New Roman" w:eastAsia="Times New Roman" w:hAnsi="Times New Roman" w:cs="Times New Roman"/>
          <w:b/>
          <w:bCs/>
          <w:i/>
          <w:iCs/>
          <w:color w:val="626262"/>
          <w:sz w:val="48"/>
          <w:szCs w:val="48"/>
        </w:rPr>
        <w:t>millennials</w:t>
      </w:r>
      <w:proofErr w:type="spellEnd"/>
      <w:r w:rsidRPr="00027DD4">
        <w:rPr>
          <w:rFonts w:ascii="Times New Roman" w:eastAsia="Times New Roman" w:hAnsi="Times New Roman" w:cs="Times New Roman"/>
          <w:b/>
          <w:bCs/>
          <w:i/>
          <w:iCs/>
          <w:color w:val="626262"/>
          <w:sz w:val="48"/>
          <w:szCs w:val="48"/>
        </w:rPr>
        <w:t xml:space="preserve"> died in 2021 than the average baseline from 2015 to 2019.   </w:t>
      </w:r>
      <w:r w:rsidRPr="00027DD4">
        <w:rPr>
          <w:rFonts w:ascii="Times New Roman" w:eastAsia="Times New Roman" w:hAnsi="Times New Roman" w:cs="Times New Roman"/>
          <w:b/>
          <w:bCs/>
          <w:i/>
          <w:iCs/>
          <w:sz w:val="24"/>
          <w:szCs w:val="24"/>
        </w:rPr>
        <w:br/>
      </w:r>
      <w:r w:rsidRPr="00027DD4">
        <w:rPr>
          <w:rFonts w:ascii="Times New Roman" w:eastAsia="Times New Roman" w:hAnsi="Times New Roman" w:cs="Times New Roman"/>
          <w:b/>
          <w:bCs/>
          <w:i/>
          <w:iCs/>
          <w:color w:val="818181"/>
          <w:sz w:val="36"/>
          <w:szCs w:val="36"/>
        </w:rPr>
        <w:t xml:space="preserve">The virus was weaker in 2021, but yet more </w:t>
      </w:r>
      <w:proofErr w:type="spellStart"/>
      <w:r w:rsidRPr="00027DD4">
        <w:rPr>
          <w:rFonts w:ascii="Times New Roman" w:eastAsia="Times New Roman" w:hAnsi="Times New Roman" w:cs="Times New Roman"/>
          <w:b/>
          <w:bCs/>
          <w:i/>
          <w:iCs/>
          <w:color w:val="818181"/>
          <w:sz w:val="36"/>
          <w:szCs w:val="36"/>
        </w:rPr>
        <w:t>millennials</w:t>
      </w:r>
      <w:proofErr w:type="spellEnd"/>
      <w:r w:rsidRPr="00027DD4">
        <w:rPr>
          <w:rFonts w:ascii="Times New Roman" w:eastAsia="Times New Roman" w:hAnsi="Times New Roman" w:cs="Times New Roman"/>
          <w:b/>
          <w:bCs/>
          <w:i/>
          <w:iCs/>
          <w:color w:val="818181"/>
          <w:sz w:val="36"/>
          <w:szCs w:val="36"/>
        </w:rPr>
        <w:t xml:space="preserve"> died. </w:t>
      </w:r>
      <w:r w:rsidRPr="00027DD4">
        <w:rPr>
          <w:rFonts w:ascii="Times New Roman" w:eastAsia="Times New Roman" w:hAnsi="Times New Roman" w:cs="Times New Roman"/>
          <w:b/>
          <w:bCs/>
          <w:i/>
          <w:iCs/>
          <w:color w:val="626262"/>
          <w:sz w:val="48"/>
          <w:szCs w:val="48"/>
        </w:rPr>
        <w:t xml:space="preserve">  </w:t>
      </w:r>
      <w:r w:rsidRPr="00027DD4">
        <w:rPr>
          <w:rFonts w:ascii="Times New Roman" w:eastAsia="Times New Roman" w:hAnsi="Times New Roman" w:cs="Times New Roman"/>
          <w:b/>
          <w:bCs/>
          <w:i/>
          <w:iCs/>
          <w:color w:val="626262"/>
          <w:sz w:val="24"/>
          <w:szCs w:val="24"/>
        </w:rPr>
        <w:br/>
      </w:r>
      <w:r w:rsidRPr="00027DD4">
        <w:rPr>
          <w:rFonts w:ascii="Times New Roman" w:eastAsia="Times New Roman" w:hAnsi="Times New Roman" w:cs="Times New Roman"/>
          <w:b/>
          <w:bCs/>
          <w:i/>
          <w:iCs/>
          <w:color w:val="626262"/>
          <w:sz w:val="48"/>
          <w:szCs w:val="48"/>
        </w:rPr>
        <w:t xml:space="preserve">What else happened in 2021 at the same times with millennial excess deaths spiked?  </w:t>
      </w:r>
      <w:r w:rsidRPr="00027DD4">
        <w:rPr>
          <w:rFonts w:ascii="Times New Roman" w:eastAsia="Times New Roman" w:hAnsi="Times New Roman" w:cs="Times New Roman"/>
          <w:i/>
          <w:iCs/>
          <w:color w:val="626262"/>
          <w:sz w:val="36"/>
          <w:szCs w:val="36"/>
        </w:rPr>
        <w:t>Jabs and mandates.   </w:t>
      </w:r>
      <w:r w:rsidRPr="00027DD4">
        <w:rPr>
          <w:rFonts w:ascii="Times New Roman" w:eastAsia="Times New Roman" w:hAnsi="Times New Roman" w:cs="Times New Roman"/>
          <w:color w:val="818181"/>
          <w:sz w:val="36"/>
          <w:szCs w:val="36"/>
        </w:rPr>
        <w:t>​</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FF0000"/>
          <w:sz w:val="36"/>
          <w:szCs w:val="36"/>
          <w:u w:val="single"/>
        </w:rPr>
        <w:t>It’s important to note that 45,000 more people died under the age of 65 in 2021 versus year 2020</w:t>
      </w:r>
      <w:r w:rsidRPr="00027DD4">
        <w:rPr>
          <w:rFonts w:ascii="Times New Roman" w:eastAsia="Times New Roman" w:hAnsi="Times New Roman" w:cs="Times New Roman"/>
          <w:b/>
          <w:bCs/>
          <w:color w:val="222222"/>
          <w:sz w:val="36"/>
          <w:szCs w:val="36"/>
        </w:rPr>
        <w:t xml:space="preserve">.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i/>
          <w:iCs/>
          <w:color w:val="818181"/>
          <w:sz w:val="48"/>
          <w:szCs w:val="48"/>
        </w:rPr>
        <w:t>Did the virus suddenly decide to only target younger folks disproportionately?</w:t>
      </w:r>
      <w:r w:rsidRPr="00027DD4">
        <w:rPr>
          <w:rFonts w:ascii="Times New Roman" w:eastAsia="Times New Roman" w:hAnsi="Times New Roman" w:cs="Times New Roman"/>
          <w:b/>
          <w:bCs/>
          <w:color w:val="818181"/>
          <w:sz w:val="36"/>
          <w:szCs w:val="36"/>
        </w:rPr>
        <w:t xml:space="preserve">  </w:t>
      </w:r>
      <w:r w:rsidRPr="00027DD4">
        <w:rPr>
          <w:rFonts w:ascii="Times New Roman" w:eastAsia="Times New Roman" w:hAnsi="Times New Roman" w:cs="Times New Roman"/>
          <w:b/>
          <w:bCs/>
          <w:i/>
          <w:iCs/>
          <w:color w:val="818181"/>
          <w:sz w:val="48"/>
          <w:szCs w:val="48"/>
        </w:rPr>
        <w:t> </w:t>
      </w:r>
      <w:r w:rsidRPr="00027DD4">
        <w:rPr>
          <w:rFonts w:ascii="Times New Roman" w:eastAsia="Times New Roman" w:hAnsi="Times New Roman" w:cs="Times New Roman"/>
          <w:b/>
          <w:bCs/>
          <w:i/>
          <w:iCs/>
          <w:color w:val="818181"/>
          <w:sz w:val="48"/>
          <w:szCs w:val="48"/>
        </w:rPr>
        <w:br/>
      </w:r>
      <w:r w:rsidRPr="00027DD4">
        <w:rPr>
          <w:rFonts w:ascii="Times New Roman" w:eastAsia="Times New Roman" w:hAnsi="Times New Roman" w:cs="Times New Roman"/>
          <w:b/>
          <w:bCs/>
          <w:i/>
          <w:iCs/>
          <w:color w:val="818181"/>
          <w:sz w:val="48"/>
          <w:szCs w:val="48"/>
        </w:rPr>
        <w:br/>
        <w:t>Did the virus change from respiratory to pulmonary in year 2?</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222222"/>
          <w:sz w:val="36"/>
          <w:szCs w:val="36"/>
        </w:rPr>
        <w:t>​</w:t>
      </w:r>
      <w:r w:rsidRPr="00027DD4">
        <w:rPr>
          <w:rFonts w:ascii="Times New Roman" w:eastAsia="Times New Roman" w:hAnsi="Times New Roman" w:cs="Times New Roman"/>
          <w:b/>
          <w:bCs/>
          <w:color w:val="FF0000"/>
          <w:sz w:val="36"/>
          <w:szCs w:val="36"/>
          <w:u w:val="single"/>
        </w:rPr>
        <w:t>The only thing that changed in 2021 was the introduction of the vaccine and mandates</w:t>
      </w:r>
      <w:r w:rsidRPr="00027DD4">
        <w:rPr>
          <w:rFonts w:ascii="Times New Roman" w:eastAsia="Times New Roman" w:hAnsi="Times New Roman" w:cs="Times New Roman"/>
          <w:b/>
          <w:bCs/>
          <w:color w:val="222222"/>
          <w:sz w:val="36"/>
          <w:szCs w:val="36"/>
        </w:rPr>
        <w:t>, which to simple deductive reasoning is the obvious culprit. </w:t>
      </w:r>
      <w:r w:rsidRPr="00027DD4">
        <w:rPr>
          <w:rFonts w:ascii="Times New Roman" w:eastAsia="Times New Roman" w:hAnsi="Times New Roman" w:cs="Times New Roman"/>
          <w:b/>
          <w:bCs/>
          <w:color w:val="222222"/>
          <w:sz w:val="36"/>
          <w:szCs w:val="36"/>
        </w:rPr>
        <w:br/>
      </w:r>
      <w:r w:rsidRPr="00027DD4">
        <w:rPr>
          <w:rFonts w:ascii="Times New Roman" w:eastAsia="Times New Roman" w:hAnsi="Times New Roman" w:cs="Times New Roman"/>
          <w:b/>
          <w:bCs/>
          <w:color w:val="222222"/>
          <w:sz w:val="36"/>
          <w:szCs w:val="36"/>
        </w:rPr>
        <w:br/>
        <w:t>However, </w:t>
      </w:r>
      <w:r w:rsidRPr="00027DD4">
        <w:rPr>
          <w:rFonts w:ascii="Times New Roman" w:eastAsia="Times New Roman" w:hAnsi="Times New Roman" w:cs="Times New Roman"/>
          <w:b/>
          <w:bCs/>
          <w:color w:val="FF0000"/>
          <w:sz w:val="36"/>
          <w:szCs w:val="36"/>
          <w:u w:val="single"/>
        </w:rPr>
        <w:t>the authorities and the mainstream media simply refuse to acknowledge much less comment on this data</w:t>
      </w:r>
      <w:r w:rsidRPr="00027DD4">
        <w:rPr>
          <w:rFonts w:ascii="Times New Roman" w:eastAsia="Times New Roman" w:hAnsi="Times New Roman" w:cs="Times New Roman"/>
          <w:b/>
          <w:bCs/>
          <w:color w:val="222222"/>
          <w:sz w:val="36"/>
          <w:szCs w:val="36"/>
        </w:rPr>
        <w:t>. </w:t>
      </w:r>
      <w:r w:rsidRPr="00027DD4">
        <w:rPr>
          <w:rFonts w:ascii="Times New Roman" w:eastAsia="Times New Roman" w:hAnsi="Times New Roman" w:cs="Times New Roman"/>
          <w:b/>
          <w:bCs/>
          <w:color w:val="222222"/>
          <w:sz w:val="36"/>
          <w:szCs w:val="36"/>
        </w:rPr>
        <w:br/>
      </w:r>
      <w:r w:rsidRPr="00027DD4">
        <w:rPr>
          <w:rFonts w:ascii="Times New Roman" w:eastAsia="Times New Roman" w:hAnsi="Times New Roman" w:cs="Times New Roman"/>
          <w:b/>
          <w:bCs/>
          <w:color w:val="222222"/>
          <w:sz w:val="36"/>
          <w:szCs w:val="36"/>
        </w:rPr>
        <w:br/>
        <w:t>The reason it is not allowed is because the obvious question would begin to be asked about the vaccines.</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i/>
          <w:iCs/>
          <w:color w:val="818181"/>
          <w:sz w:val="27"/>
          <w:szCs w:val="27"/>
        </w:rPr>
        <w:t xml:space="preserve">Exhibit 1 from PDF #2 </w:t>
      </w:r>
      <w:proofErr w:type="gramStart"/>
      <w:r w:rsidRPr="00027DD4">
        <w:rPr>
          <w:rFonts w:ascii="Times New Roman" w:eastAsia="Times New Roman" w:hAnsi="Times New Roman" w:cs="Times New Roman"/>
          <w:b/>
          <w:bCs/>
          <w:i/>
          <w:iCs/>
          <w:color w:val="818181"/>
          <w:sz w:val="27"/>
          <w:szCs w:val="27"/>
        </w:rPr>
        <w:t>( below</w:t>
      </w:r>
      <w:proofErr w:type="gramEnd"/>
      <w:r w:rsidRPr="00027DD4">
        <w:rPr>
          <w:rFonts w:ascii="Times New Roman" w:eastAsia="Times New Roman" w:hAnsi="Times New Roman" w:cs="Times New Roman"/>
          <w:b/>
          <w:bCs/>
          <w:i/>
          <w:iCs/>
          <w:color w:val="818181"/>
          <w:sz w:val="27"/>
          <w:szCs w:val="27"/>
        </w:rPr>
        <w:t xml:space="preserve"> ) shows more young people died in 2021, after vaccines and boosters rolled out. </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763000" cy="7620000"/>
            <wp:effectExtent l="0" t="0" r="0" b="0"/>
            <wp:docPr id="6" name="Picture 6" descr="Pictur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a:hlinkClick r:id="rId10"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0" cy="7620000"/>
                    </a:xfrm>
                    <a:prstGeom prst="rect">
                      <a:avLst/>
                    </a:prstGeom>
                    <a:noFill/>
                    <a:ln>
                      <a:noFill/>
                    </a:ln>
                  </pic:spPr>
                </pic:pic>
              </a:graphicData>
            </a:graphic>
          </wp:inline>
        </w:drawing>
      </w:r>
    </w:p>
    <w:p w:rsidR="00027DD4" w:rsidRPr="00027DD4" w:rsidRDefault="00983B0D" w:rsidP="00027DD4">
      <w:pPr>
        <w:spacing w:after="0" w:line="240" w:lineRule="auto"/>
        <w:jc w:val="center"/>
        <w:rPr>
          <w:rFonts w:ascii="Times New Roman" w:eastAsia="Times New Roman" w:hAnsi="Times New Roman" w:cs="Times New Roman"/>
          <w:sz w:val="24"/>
          <w:szCs w:val="24"/>
        </w:rPr>
      </w:pPr>
      <w:hyperlink r:id="rId16" w:anchor="dashboard" w:tgtFrame="_blank" w:history="1">
        <w:r w:rsidR="00027DD4" w:rsidRPr="00027DD4">
          <w:rPr>
            <w:rFonts w:ascii="Times New Roman" w:eastAsia="Times New Roman" w:hAnsi="Times New Roman" w:cs="Times New Roman"/>
            <w:color w:val="0008FF"/>
            <w:sz w:val="24"/>
            <w:szCs w:val="24"/>
            <w:u w:val="single"/>
          </w:rPr>
          <w:t>Click here to load &gt;  https://www.cdc.gov/nchs/nvss/vsrr/covid19/excess_deaths.htm#dashboard &lt;</w:t>
        </w:r>
      </w:hyperlink>
    </w:p>
    <w:p w:rsidR="00027DD4" w:rsidRPr="00027DD4" w:rsidRDefault="00983B0D" w:rsidP="00027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1412.25pt;height:1.5pt" o:hralign="center" o:hrstd="t" o:hr="t" fillcolor="#a0a0a0" stroked="f"/>
        </w:pict>
      </w:r>
    </w:p>
    <w:p w:rsidR="00027DD4" w:rsidRPr="00027DD4" w:rsidRDefault="00027DD4" w:rsidP="00027DD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7DD4">
        <w:rPr>
          <w:rFonts w:ascii="Times New Roman" w:eastAsia="Times New Roman" w:hAnsi="Times New Roman" w:cs="Times New Roman"/>
          <w:b/>
          <w:bCs/>
          <w:sz w:val="72"/>
          <w:szCs w:val="72"/>
        </w:rPr>
        <w:t>💉 Smoking Gun #3</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48"/>
          <w:szCs w:val="48"/>
        </w:rPr>
        <w:t>    SOA Confirmation</w:t>
      </w:r>
    </w:p>
    <w:p w:rsidR="00027DD4" w:rsidRPr="00027DD4" w:rsidRDefault="00027DD4" w:rsidP="00027DD4">
      <w:pPr>
        <w:spacing w:after="0" w:line="240" w:lineRule="auto"/>
        <w:rPr>
          <w:rFonts w:ascii="Times New Roman" w:eastAsia="Times New Roman" w:hAnsi="Times New Roman" w:cs="Times New Roman"/>
          <w:sz w:val="24"/>
          <w:szCs w:val="24"/>
        </w:rPr>
      </w:pPr>
      <w:r w:rsidRPr="00027DD4">
        <w:rPr>
          <w:rFonts w:ascii="Times New Roman" w:eastAsia="Times New Roman" w:hAnsi="Times New Roman" w:cs="Times New Roman"/>
          <w:b/>
          <w:bCs/>
          <w:color w:val="222222"/>
          <w:sz w:val="36"/>
          <w:szCs w:val="36"/>
        </w:rPr>
        <w:t xml:space="preserve">  On August 17th the Society of Actuaries Research Institute (SOA) published their Group Life </w:t>
      </w:r>
      <w:proofErr w:type="spellStart"/>
      <w:r w:rsidRPr="00027DD4">
        <w:rPr>
          <w:rFonts w:ascii="Times New Roman" w:eastAsia="Times New Roman" w:hAnsi="Times New Roman" w:cs="Times New Roman"/>
          <w:b/>
          <w:bCs/>
          <w:color w:val="222222"/>
          <w:sz w:val="36"/>
          <w:szCs w:val="36"/>
        </w:rPr>
        <w:t>Covid</w:t>
      </w:r>
      <w:proofErr w:type="spellEnd"/>
      <w:r w:rsidRPr="00027DD4">
        <w:rPr>
          <w:rFonts w:ascii="Times New Roman" w:eastAsia="Times New Roman" w:hAnsi="Times New Roman" w:cs="Times New Roman"/>
          <w:b/>
          <w:bCs/>
          <w:color w:val="222222"/>
          <w:sz w:val="36"/>
          <w:szCs w:val="36"/>
        </w:rPr>
        <w:t xml:space="preserve"> 19 Mortality Survey Report.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222222"/>
          <w:sz w:val="36"/>
          <w:szCs w:val="36"/>
        </w:rPr>
        <w:t>This report represents approximately 80 percent of the group life US revenues.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222222"/>
          <w:sz w:val="36"/>
          <w:szCs w:val="36"/>
        </w:rPr>
        <w:t xml:space="preserve">Table 5.7 in the report is Excess Mortality by Detailed Age Band and as you can see below </w:t>
      </w:r>
      <w:r w:rsidRPr="00027DD4">
        <w:rPr>
          <w:rFonts w:ascii="Times New Roman" w:eastAsia="Times New Roman" w:hAnsi="Times New Roman" w:cs="Times New Roman"/>
          <w:b/>
          <w:bCs/>
          <w:color w:val="FF0000"/>
          <w:sz w:val="36"/>
          <w:szCs w:val="36"/>
        </w:rPr>
        <w:t xml:space="preserve">there was an event that occurred in Q3 of 2021 </w:t>
      </w:r>
      <w:r w:rsidRPr="00027DD4">
        <w:rPr>
          <w:rFonts w:ascii="Times New Roman" w:eastAsia="Times New Roman" w:hAnsi="Times New Roman" w:cs="Times New Roman"/>
          <w:b/>
          <w:bCs/>
          <w:color w:val="222222"/>
          <w:sz w:val="36"/>
          <w:szCs w:val="36"/>
        </w:rPr>
        <w:t xml:space="preserve">(highlighted in </w:t>
      </w:r>
      <w:r w:rsidRPr="00027DD4">
        <w:rPr>
          <w:rFonts w:ascii="Times New Roman" w:eastAsia="Times New Roman" w:hAnsi="Times New Roman" w:cs="Times New Roman"/>
          <w:b/>
          <w:bCs/>
          <w:color w:val="FF0000"/>
          <w:sz w:val="36"/>
          <w:szCs w:val="36"/>
        </w:rPr>
        <w:t>red</w:t>
      </w:r>
      <w:r w:rsidRPr="00027DD4">
        <w:rPr>
          <w:rFonts w:ascii="Times New Roman" w:eastAsia="Times New Roman" w:hAnsi="Times New Roman" w:cs="Times New Roman"/>
          <w:b/>
          <w:bCs/>
          <w:color w:val="222222"/>
          <w:sz w:val="36"/>
          <w:szCs w:val="36"/>
        </w:rPr>
        <w:t xml:space="preserve">) for the </w:t>
      </w:r>
      <w:r w:rsidRPr="00027DD4">
        <w:rPr>
          <w:rFonts w:ascii="Times New Roman" w:eastAsia="Times New Roman" w:hAnsi="Times New Roman" w:cs="Times New Roman"/>
          <w:b/>
          <w:bCs/>
          <w:color w:val="FF0000"/>
          <w:sz w:val="36"/>
          <w:szCs w:val="36"/>
        </w:rPr>
        <w:t>two age groups 25-34 and 35-44</w:t>
      </w:r>
      <w:r w:rsidRPr="00027DD4">
        <w:rPr>
          <w:rFonts w:ascii="Times New Roman" w:eastAsia="Times New Roman" w:hAnsi="Times New Roman" w:cs="Times New Roman"/>
          <w:b/>
          <w:bCs/>
          <w:color w:val="222222"/>
          <w:sz w:val="36"/>
          <w:szCs w:val="36"/>
        </w:rPr>
        <w:t xml:space="preserve"> which represented </w:t>
      </w:r>
      <w:r w:rsidRPr="00027DD4">
        <w:rPr>
          <w:rFonts w:ascii="Times New Roman" w:eastAsia="Times New Roman" w:hAnsi="Times New Roman" w:cs="Times New Roman"/>
          <w:b/>
          <w:bCs/>
          <w:color w:val="FF0000"/>
          <w:sz w:val="36"/>
          <w:szCs w:val="36"/>
        </w:rPr>
        <w:t>excess mortality of 78% and 100%</w:t>
      </w:r>
      <w:r w:rsidRPr="00027DD4">
        <w:rPr>
          <w:rFonts w:ascii="Times New Roman" w:eastAsia="Times New Roman" w:hAnsi="Times New Roman" w:cs="Times New Roman"/>
          <w:b/>
          <w:bCs/>
          <w:color w:val="222222"/>
          <w:sz w:val="36"/>
          <w:szCs w:val="36"/>
        </w:rPr>
        <w:t xml:space="preserve"> respectively.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222222"/>
          <w:sz w:val="36"/>
          <w:szCs w:val="36"/>
        </w:rPr>
        <w:t xml:space="preserve">In March, </w:t>
      </w:r>
      <w:r w:rsidRPr="00027DD4">
        <w:rPr>
          <w:rFonts w:ascii="Times New Roman" w:eastAsia="Times New Roman" w:hAnsi="Times New Roman" w:cs="Times New Roman"/>
          <w:b/>
          <w:bCs/>
          <w:color w:val="FF0000"/>
          <w:sz w:val="36"/>
          <w:szCs w:val="36"/>
        </w:rPr>
        <w:t>we reported 84% excess mortality into the fall of 2021</w:t>
      </w:r>
      <w:r w:rsidRPr="00027DD4">
        <w:rPr>
          <w:rFonts w:ascii="Times New Roman" w:eastAsia="Times New Roman" w:hAnsi="Times New Roman" w:cs="Times New Roman"/>
          <w:b/>
          <w:bCs/>
          <w:color w:val="222222"/>
          <w:sz w:val="36"/>
          <w:szCs w:val="36"/>
        </w:rPr>
        <w:t>. </w:t>
      </w:r>
      <w:r w:rsidRPr="00027DD4">
        <w:rPr>
          <w:rFonts w:ascii="Times New Roman" w:eastAsia="Times New Roman" w:hAnsi="Times New Roman" w:cs="Times New Roman"/>
          <w:b/>
          <w:bCs/>
          <w:color w:val="222222"/>
          <w:sz w:val="36"/>
          <w:szCs w:val="36"/>
        </w:rPr>
        <w:br/>
        <w:t xml:space="preserve">Bottom line...  </w:t>
      </w:r>
      <w:r w:rsidRPr="00027DD4">
        <w:rPr>
          <w:rFonts w:ascii="Times New Roman" w:eastAsia="Times New Roman" w:hAnsi="Times New Roman" w:cs="Times New Roman"/>
          <w:b/>
          <w:bCs/>
          <w:color w:val="222222"/>
          <w:sz w:val="48"/>
          <w:szCs w:val="48"/>
          <w:u w:val="single"/>
        </w:rPr>
        <w:t>Our analysis has been verified by SOA and their group life claims into the third quarter as well</w:t>
      </w:r>
      <w:r w:rsidRPr="00027DD4">
        <w:rPr>
          <w:rFonts w:ascii="Times New Roman" w:eastAsia="Times New Roman" w:hAnsi="Times New Roman" w:cs="Times New Roman"/>
          <w:b/>
          <w:bCs/>
          <w:color w:val="222222"/>
          <w:sz w:val="24"/>
          <w:szCs w:val="24"/>
        </w:rPr>
        <w:t>.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FF0000"/>
          <w:sz w:val="48"/>
          <w:szCs w:val="48"/>
        </w:rPr>
        <w:t>​It is clear that a causative event which occurred in Q3 of 2021</w:t>
      </w:r>
      <w:r w:rsidRPr="00027DD4">
        <w:rPr>
          <w:rFonts w:ascii="Times New Roman" w:eastAsia="Times New Roman" w:hAnsi="Times New Roman" w:cs="Times New Roman"/>
          <w:b/>
          <w:bCs/>
          <w:color w:val="222222"/>
          <w:sz w:val="48"/>
          <w:szCs w:val="48"/>
        </w:rPr>
        <w:t>.  We are </w:t>
      </w:r>
      <w:r w:rsidRPr="00027DD4">
        <w:rPr>
          <w:rFonts w:ascii="Times New Roman" w:eastAsia="Times New Roman" w:hAnsi="Times New Roman" w:cs="Times New Roman"/>
          <w:b/>
          <w:bCs/>
          <w:color w:val="FF0000"/>
          <w:sz w:val="48"/>
          <w:szCs w:val="48"/>
        </w:rPr>
        <w:t>100% of the belief it was the vaccine mandates</w:t>
      </w:r>
      <w:r w:rsidRPr="00027DD4">
        <w:rPr>
          <w:rFonts w:ascii="Times New Roman" w:eastAsia="Times New Roman" w:hAnsi="Times New Roman" w:cs="Times New Roman"/>
          <w:b/>
          <w:bCs/>
          <w:color w:val="222222"/>
          <w:sz w:val="48"/>
          <w:szCs w:val="48"/>
        </w:rPr>
        <w:t xml:space="preserve"> ordered </w:t>
      </w:r>
      <w:r w:rsidRPr="00027DD4">
        <w:rPr>
          <w:rFonts w:ascii="Times New Roman" w:eastAsia="Times New Roman" w:hAnsi="Times New Roman" w:cs="Times New Roman"/>
          <w:b/>
          <w:bCs/>
          <w:color w:val="FF0000"/>
          <w:sz w:val="48"/>
          <w:szCs w:val="48"/>
        </w:rPr>
        <w:t>by the Biden administration</w:t>
      </w:r>
      <w:r w:rsidRPr="00027DD4">
        <w:rPr>
          <w:rFonts w:ascii="Times New Roman" w:eastAsia="Times New Roman" w:hAnsi="Times New Roman" w:cs="Times New Roman"/>
          <w:b/>
          <w:bCs/>
          <w:color w:val="222222"/>
          <w:sz w:val="48"/>
          <w:szCs w:val="48"/>
        </w:rPr>
        <w:t>. </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color w:val="222222"/>
          <w:sz w:val="72"/>
          <w:szCs w:val="72"/>
        </w:rPr>
        <w:t>​This is what we call "</w:t>
      </w:r>
      <w:proofErr w:type="spellStart"/>
      <w:r w:rsidRPr="00027DD4">
        <w:rPr>
          <w:rFonts w:ascii="Times New Roman" w:eastAsia="Times New Roman" w:hAnsi="Times New Roman" w:cs="Times New Roman"/>
          <w:b/>
          <w:bCs/>
          <w:color w:val="222222"/>
          <w:sz w:val="72"/>
          <w:szCs w:val="72"/>
        </w:rPr>
        <w:t>democide</w:t>
      </w:r>
      <w:proofErr w:type="spellEnd"/>
      <w:r w:rsidRPr="00027DD4">
        <w:rPr>
          <w:rFonts w:ascii="Times New Roman" w:eastAsia="Times New Roman" w:hAnsi="Times New Roman" w:cs="Times New Roman"/>
          <w:b/>
          <w:bCs/>
          <w:color w:val="222222"/>
          <w:sz w:val="72"/>
          <w:szCs w:val="72"/>
        </w:rPr>
        <w:t>"</w:t>
      </w:r>
      <w:proofErr w:type="gramStart"/>
      <w:r w:rsidRPr="00027DD4">
        <w:rPr>
          <w:rFonts w:ascii="Times New Roman" w:eastAsia="Times New Roman" w:hAnsi="Times New Roman" w:cs="Times New Roman"/>
          <w:b/>
          <w:bCs/>
          <w:color w:val="222222"/>
          <w:sz w:val="72"/>
          <w:szCs w:val="72"/>
        </w:rPr>
        <w:t>,</w:t>
      </w:r>
      <w:proofErr w:type="gramEnd"/>
      <w:r w:rsidRPr="00027DD4">
        <w:rPr>
          <w:rFonts w:ascii="Times New Roman" w:eastAsia="Times New Roman" w:hAnsi="Times New Roman" w:cs="Times New Roman"/>
          <w:b/>
          <w:bCs/>
          <w:color w:val="222222"/>
          <w:sz w:val="72"/>
          <w:szCs w:val="72"/>
        </w:rPr>
        <w:br/>
        <w:t>or death by government action.</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sidRPr="00027DD4">
        <w:rPr>
          <w:rFonts w:ascii="Times New Roman" w:eastAsia="Times New Roman" w:hAnsi="Times New Roman" w:cs="Times New Roman"/>
          <w:b/>
          <w:bCs/>
          <w:i/>
          <w:iCs/>
          <w:color w:val="A1A1A1"/>
          <w:sz w:val="27"/>
          <w:szCs w:val="27"/>
        </w:rPr>
        <w:t xml:space="preserve">Table 5.7 PDF #3 </w:t>
      </w:r>
      <w:proofErr w:type="gramStart"/>
      <w:r w:rsidRPr="00027DD4">
        <w:rPr>
          <w:rFonts w:ascii="Times New Roman" w:eastAsia="Times New Roman" w:hAnsi="Times New Roman" w:cs="Times New Roman"/>
          <w:b/>
          <w:bCs/>
          <w:i/>
          <w:iCs/>
          <w:color w:val="A1A1A1"/>
          <w:sz w:val="27"/>
          <w:szCs w:val="27"/>
        </w:rPr>
        <w:t>( below</w:t>
      </w:r>
      <w:proofErr w:type="gramEnd"/>
      <w:r w:rsidRPr="00027DD4">
        <w:rPr>
          <w:rFonts w:ascii="Times New Roman" w:eastAsia="Times New Roman" w:hAnsi="Times New Roman" w:cs="Times New Roman"/>
          <w:b/>
          <w:bCs/>
          <w:i/>
          <w:iCs/>
          <w:color w:val="A1A1A1"/>
          <w:sz w:val="27"/>
          <w:szCs w:val="27"/>
        </w:rPr>
        <w:t xml:space="preserve"> ) shows how excessive amounts of </w:t>
      </w:r>
      <w:proofErr w:type="spellStart"/>
      <w:r w:rsidRPr="00027DD4">
        <w:rPr>
          <w:rFonts w:ascii="Times New Roman" w:eastAsia="Times New Roman" w:hAnsi="Times New Roman" w:cs="Times New Roman"/>
          <w:b/>
          <w:bCs/>
          <w:i/>
          <w:iCs/>
          <w:color w:val="A1A1A1"/>
          <w:sz w:val="27"/>
          <w:szCs w:val="27"/>
        </w:rPr>
        <w:t>millennials</w:t>
      </w:r>
      <w:proofErr w:type="spellEnd"/>
      <w:r w:rsidRPr="00027DD4">
        <w:rPr>
          <w:rFonts w:ascii="Times New Roman" w:eastAsia="Times New Roman" w:hAnsi="Times New Roman" w:cs="Times New Roman"/>
          <w:b/>
          <w:bCs/>
          <w:i/>
          <w:iCs/>
          <w:color w:val="A1A1A1"/>
          <w:sz w:val="27"/>
          <w:szCs w:val="27"/>
        </w:rPr>
        <w:t xml:space="preserve"> died at the same times</w:t>
      </w:r>
      <w:r w:rsidRPr="00027DD4">
        <w:rPr>
          <w:rFonts w:ascii="Times New Roman" w:eastAsia="Times New Roman" w:hAnsi="Times New Roman" w:cs="Times New Roman"/>
          <w:b/>
          <w:bCs/>
          <w:i/>
          <w:iCs/>
          <w:color w:val="A1A1A1"/>
          <w:sz w:val="27"/>
          <w:szCs w:val="27"/>
        </w:rPr>
        <w:br/>
        <w:t>that lockdowns, vaccinations, mandates and boosters were rolled out. </w:t>
      </w:r>
    </w:p>
    <w:p w:rsidR="00027DD4" w:rsidRPr="00027DD4" w:rsidRDefault="00027DD4" w:rsidP="00027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54400" cy="6286500"/>
            <wp:effectExtent l="0" t="0" r="0" b="0"/>
            <wp:docPr id="3" name="Picture 3" descr="Pictu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4400" cy="6286500"/>
                    </a:xfrm>
                    <a:prstGeom prst="rect">
                      <a:avLst/>
                    </a:prstGeom>
                    <a:noFill/>
                    <a:ln>
                      <a:noFill/>
                    </a:ln>
                  </pic:spPr>
                </pic:pic>
              </a:graphicData>
            </a:graphic>
          </wp:inline>
        </w:drawing>
      </w:r>
    </w:p>
    <w:p w:rsidR="00027DD4" w:rsidRPr="00027DD4" w:rsidRDefault="00983B0D" w:rsidP="00027DD4">
      <w:pPr>
        <w:spacing w:after="0" w:line="240" w:lineRule="auto"/>
        <w:jc w:val="center"/>
        <w:rPr>
          <w:rFonts w:ascii="Times New Roman" w:eastAsia="Times New Roman" w:hAnsi="Times New Roman" w:cs="Times New Roman"/>
          <w:sz w:val="24"/>
          <w:szCs w:val="24"/>
        </w:rPr>
      </w:pPr>
      <w:hyperlink r:id="rId19" w:tgtFrame="_blank" w:history="1">
        <w:r w:rsidR="00027DD4" w:rsidRPr="00027DD4">
          <w:rPr>
            <w:rFonts w:ascii="Times New Roman" w:eastAsia="Times New Roman" w:hAnsi="Times New Roman" w:cs="Times New Roman"/>
            <w:color w:val="0002FF"/>
            <w:sz w:val="24"/>
            <w:szCs w:val="24"/>
            <w:u w:val="single"/>
          </w:rPr>
          <w:t>https://www.soa.org/4a368a/globalassets/assets/files/resources/research-report/2022/group-life-covid-19-mortality-03-2022-report.pdf</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444"/>
        <w:gridCol w:w="1022"/>
        <w:gridCol w:w="2329"/>
      </w:tblGrid>
      <w:tr w:rsidR="00027DD4" w:rsidRPr="00027DD4" w:rsidTr="00027DD4">
        <w:trPr>
          <w:tblCellSpacing w:w="15" w:type="dxa"/>
        </w:trPr>
        <w:tc>
          <w:tcPr>
            <w:tcW w:w="443" w:type="pct"/>
            <w:tcMar>
              <w:top w:w="0" w:type="dxa"/>
              <w:left w:w="225" w:type="dxa"/>
              <w:bottom w:w="0" w:type="dxa"/>
              <w:right w:w="225" w:type="dxa"/>
            </w:tcMar>
            <w:vAlign w:val="center"/>
            <w:hideMark/>
          </w:tcPr>
          <w:p w:rsidR="00027DD4" w:rsidRPr="00027DD4" w:rsidRDefault="00027DD4" w:rsidP="00027DD4">
            <w:pPr>
              <w:spacing w:after="0" w:line="240" w:lineRule="auto"/>
              <w:rPr>
                <w:rFonts w:ascii="Times New Roman" w:eastAsia="Times New Roman" w:hAnsi="Times New Roman" w:cs="Times New Roman"/>
                <w:sz w:val="24"/>
                <w:szCs w:val="24"/>
              </w:rPr>
            </w:pPr>
          </w:p>
        </w:tc>
        <w:tc>
          <w:tcPr>
            <w:tcW w:w="1373" w:type="pct"/>
            <w:tcMar>
              <w:top w:w="0" w:type="dxa"/>
              <w:left w:w="225" w:type="dxa"/>
              <w:bottom w:w="0" w:type="dxa"/>
              <w:right w:w="225" w:type="dxa"/>
            </w:tcMar>
            <w:vAlign w:val="center"/>
          </w:tcPr>
          <w:p w:rsidR="00027DD4" w:rsidRPr="00027DD4" w:rsidRDefault="00027DD4" w:rsidP="00027DD4">
            <w:pPr>
              <w:spacing w:after="0" w:line="240" w:lineRule="auto"/>
              <w:rPr>
                <w:rFonts w:ascii="Times New Roman" w:eastAsia="Times New Roman" w:hAnsi="Times New Roman" w:cs="Times New Roman"/>
                <w:sz w:val="24"/>
                <w:szCs w:val="24"/>
              </w:rPr>
            </w:pPr>
          </w:p>
        </w:tc>
        <w:tc>
          <w:tcPr>
            <w:tcW w:w="964" w:type="pct"/>
            <w:tcMar>
              <w:top w:w="0" w:type="dxa"/>
              <w:left w:w="225" w:type="dxa"/>
              <w:bottom w:w="0" w:type="dxa"/>
              <w:right w:w="225" w:type="dxa"/>
            </w:tcMar>
            <w:vAlign w:val="center"/>
          </w:tcPr>
          <w:p w:rsidR="00027DD4" w:rsidRPr="00027DD4" w:rsidRDefault="00027DD4" w:rsidP="00027DD4">
            <w:pPr>
              <w:spacing w:after="0" w:line="240" w:lineRule="auto"/>
              <w:jc w:val="center"/>
              <w:rPr>
                <w:rFonts w:ascii="Times New Roman" w:eastAsia="Times New Roman" w:hAnsi="Times New Roman" w:cs="Times New Roman"/>
                <w:sz w:val="24"/>
                <w:szCs w:val="24"/>
              </w:rPr>
            </w:pPr>
          </w:p>
        </w:tc>
        <w:tc>
          <w:tcPr>
            <w:tcW w:w="2219" w:type="pct"/>
            <w:tcMar>
              <w:top w:w="0" w:type="dxa"/>
              <w:left w:w="225" w:type="dxa"/>
              <w:bottom w:w="0" w:type="dxa"/>
              <w:right w:w="225" w:type="dxa"/>
            </w:tcMar>
            <w:vAlign w:val="center"/>
          </w:tcPr>
          <w:p w:rsidR="00027DD4" w:rsidRPr="00027DD4" w:rsidRDefault="00027DD4" w:rsidP="00027DD4">
            <w:pPr>
              <w:spacing w:after="0" w:line="240" w:lineRule="auto"/>
              <w:rPr>
                <w:rFonts w:ascii="Times New Roman" w:eastAsia="Times New Roman" w:hAnsi="Times New Roman" w:cs="Times New Roman"/>
                <w:sz w:val="24"/>
                <w:szCs w:val="24"/>
              </w:rPr>
            </w:pPr>
          </w:p>
        </w:tc>
      </w:tr>
    </w:tbl>
    <w:p w:rsidR="00027DD4" w:rsidRPr="00027DD4" w:rsidRDefault="00983B0D" w:rsidP="00027D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1412.25pt;height:1.5pt" o:hralign="center" o:hrstd="t" o:hr="t" fillcolor="#a0a0a0" stroked="f"/>
        </w:pict>
      </w:r>
    </w:p>
    <w:p w:rsidR="00027DD4" w:rsidRPr="00027DD4" w:rsidRDefault="00027DD4" w:rsidP="00027DD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7DD4">
        <w:rPr>
          <w:rFonts w:ascii="Times New Roman" w:eastAsia="Times New Roman" w:hAnsi="Times New Roman" w:cs="Times New Roman"/>
          <w:b/>
          <w:bCs/>
          <w:sz w:val="36"/>
          <w:szCs w:val="36"/>
        </w:rPr>
        <w:t>📣   Call to ACTION: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rPr>
        <w:t>       JOIN THE FIGHT</w:t>
      </w:r>
    </w:p>
    <w:p w:rsidR="00027DD4" w:rsidRPr="00027DD4" w:rsidRDefault="00027DD4" w:rsidP="00027DD4">
      <w:pPr>
        <w:spacing w:after="0" w:line="240" w:lineRule="auto"/>
        <w:rPr>
          <w:rFonts w:ascii="Times New Roman" w:eastAsia="Times New Roman" w:hAnsi="Times New Roman" w:cs="Times New Roman"/>
          <w:sz w:val="24"/>
          <w:szCs w:val="24"/>
        </w:rPr>
      </w:pPr>
      <w:r w:rsidRPr="00027DD4">
        <w:rPr>
          <w:rFonts w:ascii="Times New Roman" w:eastAsia="Times New Roman" w:hAnsi="Times New Roman" w:cs="Times New Roman"/>
          <w:b/>
          <w:bCs/>
          <w:color w:val="FF0000"/>
          <w:sz w:val="36"/>
          <w:szCs w:val="36"/>
        </w:rPr>
        <w:t>No one is coming to save us except "We the People". </w:t>
      </w:r>
      <w:r w:rsidRPr="00027DD4">
        <w:rPr>
          <w:rFonts w:ascii="Times New Roman" w:eastAsia="Times New Roman" w:hAnsi="Times New Roman" w:cs="Times New Roman"/>
          <w:b/>
          <w:bCs/>
          <w:sz w:val="36"/>
          <w:szCs w:val="36"/>
        </w:rPr>
        <w:t xml:space="preserve"> </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222222"/>
          <w:sz w:val="48"/>
          <w:szCs w:val="48"/>
          <w:u w:val="single"/>
        </w:rPr>
        <w:t>It's time we standup and save ourselves</w:t>
      </w:r>
      <w:r w:rsidRPr="00027DD4">
        <w:rPr>
          <w:rFonts w:ascii="Times New Roman" w:eastAsia="Times New Roman" w:hAnsi="Times New Roman" w:cs="Times New Roman"/>
          <w:b/>
          <w:bCs/>
          <w:color w:val="222222"/>
          <w:sz w:val="48"/>
          <w:szCs w:val="48"/>
        </w:rPr>
        <w:t>.</w:t>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sz w:val="24"/>
          <w:szCs w:val="24"/>
        </w:rPr>
        <w:br/>
      </w:r>
      <w:r w:rsidRPr="00027DD4">
        <w:rPr>
          <w:rFonts w:ascii="Times New Roman" w:eastAsia="Times New Roman" w:hAnsi="Times New Roman" w:cs="Times New Roman"/>
          <w:b/>
          <w:bCs/>
          <w:color w:val="FF0000"/>
          <w:sz w:val="36"/>
          <w:szCs w:val="36"/>
        </w:rPr>
        <w:t>Regulators and gov't agencies and media-tech complex received money from big-</w:t>
      </w:r>
      <w:proofErr w:type="spellStart"/>
      <w:r w:rsidRPr="00027DD4">
        <w:rPr>
          <w:rFonts w:ascii="Times New Roman" w:eastAsia="Times New Roman" w:hAnsi="Times New Roman" w:cs="Times New Roman"/>
          <w:b/>
          <w:bCs/>
          <w:color w:val="FF0000"/>
          <w:sz w:val="36"/>
          <w:szCs w:val="36"/>
        </w:rPr>
        <w:t>pharma</w:t>
      </w:r>
      <w:proofErr w:type="spellEnd"/>
      <w:r w:rsidRPr="00027DD4">
        <w:rPr>
          <w:rFonts w:ascii="Times New Roman" w:eastAsia="Times New Roman" w:hAnsi="Times New Roman" w:cs="Times New Roman"/>
          <w:b/>
          <w:bCs/>
          <w:color w:val="222222"/>
          <w:sz w:val="36"/>
          <w:szCs w:val="36"/>
        </w:rPr>
        <w:t xml:space="preserve"> and governments to suppress negative information whilst promoting the </w:t>
      </w:r>
      <w:r w:rsidRPr="00027DD4">
        <w:rPr>
          <w:rFonts w:ascii="Times New Roman" w:eastAsia="Times New Roman" w:hAnsi="Times New Roman" w:cs="Times New Roman"/>
          <w:b/>
          <w:bCs/>
          <w:color w:val="FF0000"/>
          <w:sz w:val="36"/>
          <w:szCs w:val="36"/>
        </w:rPr>
        <w:t>obviously fraudulent tag line "Safe and Effective</w:t>
      </w:r>
      <w:r w:rsidRPr="00027DD4">
        <w:rPr>
          <w:rFonts w:ascii="Times New Roman" w:eastAsia="Times New Roman" w:hAnsi="Times New Roman" w:cs="Times New Roman"/>
          <w:b/>
          <w:bCs/>
          <w:color w:val="222222"/>
          <w:sz w:val="36"/>
          <w:szCs w:val="36"/>
        </w:rPr>
        <w:t>."</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222222"/>
          <w:sz w:val="36"/>
          <w:szCs w:val="36"/>
        </w:rPr>
        <w:t>...This is a battle for the marginal mind and when we alert enough people the sentiment will shift and we reach a societal tipping point.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818181"/>
          <w:sz w:val="48"/>
          <w:szCs w:val="48"/>
        </w:rPr>
        <w:t>Please use this information here in your local action with schools boards, your company's vaccine mandate and lawsuits.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222222"/>
          <w:sz w:val="36"/>
          <w:szCs w:val="36"/>
        </w:rPr>
        <w:t>The time for sitting on the bench is over and time to get on the field is here and now. </w:t>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sz w:val="36"/>
          <w:szCs w:val="36"/>
        </w:rPr>
        <w:br/>
      </w:r>
      <w:r w:rsidRPr="00027DD4">
        <w:rPr>
          <w:rFonts w:ascii="Times New Roman" w:eastAsia="Times New Roman" w:hAnsi="Times New Roman" w:cs="Times New Roman"/>
          <w:b/>
          <w:bCs/>
          <w:color w:val="FF0000"/>
          <w:sz w:val="36"/>
          <w:szCs w:val="36"/>
          <w:u w:val="single"/>
        </w:rPr>
        <w:t>If we let this stand our freedoms are over and you are a slave.</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818181"/>
          <w:sz w:val="48"/>
          <w:szCs w:val="48"/>
        </w:rPr>
        <w:t>Activate yourself and those around you!</w:t>
      </w:r>
      <w:r w:rsidRPr="00027DD4">
        <w:rPr>
          <w:rFonts w:ascii="Times New Roman" w:eastAsia="Times New Roman" w:hAnsi="Times New Roman" w:cs="Times New Roman"/>
          <w:b/>
          <w:bCs/>
          <w:sz w:val="48"/>
          <w:szCs w:val="48"/>
        </w:rPr>
        <w:br/>
      </w:r>
      <w:r w:rsidRPr="00027DD4">
        <w:rPr>
          <w:rFonts w:ascii="Times New Roman" w:eastAsia="Times New Roman" w:hAnsi="Times New Roman" w:cs="Times New Roman"/>
          <w:b/>
          <w:bCs/>
          <w:sz w:val="48"/>
          <w:szCs w:val="48"/>
        </w:rPr>
        <w:br/>
      </w:r>
      <w:r w:rsidRPr="00027DD4">
        <w:rPr>
          <w:rFonts w:ascii="Times New Roman" w:eastAsia="Times New Roman" w:hAnsi="Times New Roman" w:cs="Times New Roman"/>
          <w:b/>
          <w:bCs/>
          <w:color w:val="222222"/>
          <w:sz w:val="48"/>
          <w:szCs w:val="48"/>
        </w:rPr>
        <w:t>Share this site, the information and the PDFs so that others can use them in their battles to take back our media, our court systems, our education system and our freedom! </w:t>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sz w:val="24"/>
          <w:szCs w:val="24"/>
        </w:rPr>
        <w:br/>
      </w:r>
      <w:r w:rsidRPr="00027DD4">
        <w:rPr>
          <w:rFonts w:ascii="Times New Roman" w:eastAsia="Times New Roman" w:hAnsi="Times New Roman" w:cs="Times New Roman"/>
          <w:b/>
          <w:bCs/>
          <w:color w:val="FF0000"/>
          <w:sz w:val="48"/>
          <w:szCs w:val="48"/>
        </w:rPr>
        <w:t>​Get involved in any way you can!</w:t>
      </w:r>
    </w:p>
    <w:p w:rsidR="00027DD4" w:rsidRDefault="00027DD4"/>
    <w:sectPr w:rsidR="0002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D4"/>
    <w:rsid w:val="00027DD4"/>
    <w:rsid w:val="000B4858"/>
    <w:rsid w:val="00110EAE"/>
    <w:rsid w:val="00193B93"/>
    <w:rsid w:val="002C1182"/>
    <w:rsid w:val="004C237B"/>
    <w:rsid w:val="00504C63"/>
    <w:rsid w:val="00577EA4"/>
    <w:rsid w:val="0062058F"/>
    <w:rsid w:val="006A15E5"/>
    <w:rsid w:val="007243EE"/>
    <w:rsid w:val="008938CB"/>
    <w:rsid w:val="00983B0D"/>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DD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27DD4"/>
    <w:rPr>
      <w:color w:val="0000FF"/>
      <w:u w:val="single"/>
    </w:rPr>
  </w:style>
  <w:style w:type="character" w:styleId="Strong">
    <w:name w:val="Strong"/>
    <w:basedOn w:val="DefaultParagraphFont"/>
    <w:uiPriority w:val="22"/>
    <w:qFormat/>
    <w:rsid w:val="00027DD4"/>
    <w:rPr>
      <w:b/>
      <w:bCs/>
    </w:rPr>
  </w:style>
  <w:style w:type="character" w:styleId="Emphasis">
    <w:name w:val="Emphasis"/>
    <w:basedOn w:val="DefaultParagraphFont"/>
    <w:uiPriority w:val="20"/>
    <w:qFormat/>
    <w:rsid w:val="00027DD4"/>
    <w:rPr>
      <w:i/>
      <w:iCs/>
    </w:rPr>
  </w:style>
  <w:style w:type="paragraph" w:styleId="BalloonText">
    <w:name w:val="Balloon Text"/>
    <w:basedOn w:val="Normal"/>
    <w:link w:val="BalloonTextChar"/>
    <w:uiPriority w:val="99"/>
    <w:semiHidden/>
    <w:unhideWhenUsed/>
    <w:rsid w:val="0002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7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DD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27DD4"/>
    <w:rPr>
      <w:color w:val="0000FF"/>
      <w:u w:val="single"/>
    </w:rPr>
  </w:style>
  <w:style w:type="character" w:styleId="Strong">
    <w:name w:val="Strong"/>
    <w:basedOn w:val="DefaultParagraphFont"/>
    <w:uiPriority w:val="22"/>
    <w:qFormat/>
    <w:rsid w:val="00027DD4"/>
    <w:rPr>
      <w:b/>
      <w:bCs/>
    </w:rPr>
  </w:style>
  <w:style w:type="character" w:styleId="Emphasis">
    <w:name w:val="Emphasis"/>
    <w:basedOn w:val="DefaultParagraphFont"/>
    <w:uiPriority w:val="20"/>
    <w:qFormat/>
    <w:rsid w:val="00027DD4"/>
    <w:rPr>
      <w:i/>
      <w:iCs/>
    </w:rPr>
  </w:style>
  <w:style w:type="paragraph" w:styleId="BalloonText">
    <w:name w:val="Balloon Text"/>
    <w:basedOn w:val="Normal"/>
    <w:link w:val="BalloonTextChar"/>
    <w:uiPriority w:val="99"/>
    <w:semiHidden/>
    <w:unhideWhenUsed/>
    <w:rsid w:val="0002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7135">
      <w:bodyDiv w:val="1"/>
      <w:marLeft w:val="0"/>
      <w:marRight w:val="0"/>
      <w:marTop w:val="0"/>
      <w:marBottom w:val="0"/>
      <w:divBdr>
        <w:top w:val="none" w:sz="0" w:space="0" w:color="auto"/>
        <w:left w:val="none" w:sz="0" w:space="0" w:color="auto"/>
        <w:bottom w:val="none" w:sz="0" w:space="0" w:color="auto"/>
        <w:right w:val="none" w:sz="0" w:space="0" w:color="auto"/>
      </w:divBdr>
      <w:divsChild>
        <w:div w:id="498810038">
          <w:marLeft w:val="0"/>
          <w:marRight w:val="0"/>
          <w:marTop w:val="0"/>
          <w:marBottom w:val="0"/>
          <w:divBdr>
            <w:top w:val="none" w:sz="0" w:space="0" w:color="auto"/>
            <w:left w:val="none" w:sz="0" w:space="0" w:color="auto"/>
            <w:bottom w:val="none" w:sz="0" w:space="0" w:color="auto"/>
            <w:right w:val="none" w:sz="0" w:space="0" w:color="auto"/>
          </w:divBdr>
          <w:divsChild>
            <w:div w:id="660700793">
              <w:marLeft w:val="0"/>
              <w:marRight w:val="0"/>
              <w:marTop w:val="0"/>
              <w:marBottom w:val="0"/>
              <w:divBdr>
                <w:top w:val="none" w:sz="0" w:space="0" w:color="auto"/>
                <w:left w:val="none" w:sz="0" w:space="0" w:color="auto"/>
                <w:bottom w:val="none" w:sz="0" w:space="0" w:color="auto"/>
                <w:right w:val="none" w:sz="0" w:space="0" w:color="auto"/>
              </w:divBdr>
              <w:divsChild>
                <w:div w:id="610013800">
                  <w:marLeft w:val="0"/>
                  <w:marRight w:val="0"/>
                  <w:marTop w:val="0"/>
                  <w:marBottom w:val="0"/>
                  <w:divBdr>
                    <w:top w:val="none" w:sz="0" w:space="0" w:color="auto"/>
                    <w:left w:val="none" w:sz="0" w:space="0" w:color="auto"/>
                    <w:bottom w:val="none" w:sz="0" w:space="0" w:color="auto"/>
                    <w:right w:val="none" w:sz="0" w:space="0" w:color="auto"/>
                  </w:divBdr>
                  <w:divsChild>
                    <w:div w:id="464540425">
                      <w:marLeft w:val="0"/>
                      <w:marRight w:val="0"/>
                      <w:marTop w:val="0"/>
                      <w:marBottom w:val="0"/>
                      <w:divBdr>
                        <w:top w:val="none" w:sz="0" w:space="0" w:color="auto"/>
                        <w:left w:val="none" w:sz="0" w:space="0" w:color="auto"/>
                        <w:bottom w:val="none" w:sz="0" w:space="0" w:color="auto"/>
                        <w:right w:val="none" w:sz="0" w:space="0" w:color="auto"/>
                      </w:divBdr>
                      <w:divsChild>
                        <w:div w:id="1171606164">
                          <w:marLeft w:val="0"/>
                          <w:marRight w:val="0"/>
                          <w:marTop w:val="0"/>
                          <w:marBottom w:val="0"/>
                          <w:divBdr>
                            <w:top w:val="none" w:sz="0" w:space="0" w:color="auto"/>
                            <w:left w:val="none" w:sz="0" w:space="0" w:color="auto"/>
                            <w:bottom w:val="none" w:sz="0" w:space="0" w:color="auto"/>
                            <w:right w:val="none" w:sz="0" w:space="0" w:color="auto"/>
                          </w:divBdr>
                          <w:divsChild>
                            <w:div w:id="214395906">
                              <w:marLeft w:val="0"/>
                              <w:marRight w:val="0"/>
                              <w:marTop w:val="0"/>
                              <w:marBottom w:val="0"/>
                              <w:divBdr>
                                <w:top w:val="none" w:sz="0" w:space="0" w:color="auto"/>
                                <w:left w:val="none" w:sz="0" w:space="0" w:color="auto"/>
                                <w:bottom w:val="none" w:sz="0" w:space="0" w:color="auto"/>
                                <w:right w:val="none" w:sz="0" w:space="0" w:color="auto"/>
                              </w:divBdr>
                            </w:div>
                            <w:div w:id="698745238">
                              <w:marLeft w:val="0"/>
                              <w:marRight w:val="0"/>
                              <w:marTop w:val="0"/>
                              <w:marBottom w:val="0"/>
                              <w:divBdr>
                                <w:top w:val="none" w:sz="0" w:space="0" w:color="auto"/>
                                <w:left w:val="none" w:sz="0" w:space="0" w:color="auto"/>
                                <w:bottom w:val="none" w:sz="0" w:space="0" w:color="auto"/>
                                <w:right w:val="none" w:sz="0" w:space="0" w:color="auto"/>
                              </w:divBdr>
                            </w:div>
                            <w:div w:id="2042318082">
                              <w:marLeft w:val="0"/>
                              <w:marRight w:val="0"/>
                              <w:marTop w:val="0"/>
                              <w:marBottom w:val="0"/>
                              <w:divBdr>
                                <w:top w:val="none" w:sz="0" w:space="0" w:color="auto"/>
                                <w:left w:val="none" w:sz="0" w:space="0" w:color="auto"/>
                                <w:bottom w:val="none" w:sz="0" w:space="0" w:color="auto"/>
                                <w:right w:val="none" w:sz="0" w:space="0" w:color="auto"/>
                              </w:divBdr>
                              <w:divsChild>
                                <w:div w:id="41559015">
                                  <w:marLeft w:val="0"/>
                                  <w:marRight w:val="0"/>
                                  <w:marTop w:val="0"/>
                                  <w:marBottom w:val="0"/>
                                  <w:divBdr>
                                    <w:top w:val="none" w:sz="0" w:space="0" w:color="auto"/>
                                    <w:left w:val="none" w:sz="0" w:space="0" w:color="auto"/>
                                    <w:bottom w:val="none" w:sz="0" w:space="0" w:color="auto"/>
                                    <w:right w:val="none" w:sz="0" w:space="0" w:color="auto"/>
                                  </w:divBdr>
                                  <w:divsChild>
                                    <w:div w:id="2117751076">
                                      <w:marLeft w:val="0"/>
                                      <w:marRight w:val="0"/>
                                      <w:marTop w:val="0"/>
                                      <w:marBottom w:val="0"/>
                                      <w:divBdr>
                                        <w:top w:val="none" w:sz="0" w:space="0" w:color="auto"/>
                                        <w:left w:val="none" w:sz="0" w:space="0" w:color="auto"/>
                                        <w:bottom w:val="none" w:sz="0" w:space="0" w:color="auto"/>
                                        <w:right w:val="none" w:sz="0" w:space="0" w:color="auto"/>
                                      </w:divBdr>
                                      <w:divsChild>
                                        <w:div w:id="105471049">
                                          <w:marLeft w:val="0"/>
                                          <w:marRight w:val="0"/>
                                          <w:marTop w:val="0"/>
                                          <w:marBottom w:val="0"/>
                                          <w:divBdr>
                                            <w:top w:val="none" w:sz="0" w:space="0" w:color="auto"/>
                                            <w:left w:val="none" w:sz="0" w:space="0" w:color="auto"/>
                                            <w:bottom w:val="none" w:sz="0" w:space="0" w:color="auto"/>
                                            <w:right w:val="none" w:sz="0" w:space="0" w:color="auto"/>
                                          </w:divBdr>
                                          <w:divsChild>
                                            <w:div w:id="1937014236">
                                              <w:marLeft w:val="0"/>
                                              <w:marRight w:val="0"/>
                                              <w:marTop w:val="0"/>
                                              <w:marBottom w:val="0"/>
                                              <w:divBdr>
                                                <w:top w:val="none" w:sz="0" w:space="0" w:color="auto"/>
                                                <w:left w:val="none" w:sz="0" w:space="0" w:color="auto"/>
                                                <w:bottom w:val="none" w:sz="0" w:space="0" w:color="auto"/>
                                                <w:right w:val="none" w:sz="0" w:space="0" w:color="auto"/>
                                              </w:divBdr>
                                              <w:divsChild>
                                                <w:div w:id="1646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3447">
                              <w:marLeft w:val="0"/>
                              <w:marRight w:val="0"/>
                              <w:marTop w:val="0"/>
                              <w:marBottom w:val="0"/>
                              <w:divBdr>
                                <w:top w:val="none" w:sz="0" w:space="0" w:color="auto"/>
                                <w:left w:val="none" w:sz="0" w:space="0" w:color="auto"/>
                                <w:bottom w:val="none" w:sz="0" w:space="0" w:color="auto"/>
                                <w:right w:val="none" w:sz="0" w:space="0" w:color="auto"/>
                              </w:divBdr>
                            </w:div>
                            <w:div w:id="1735817637">
                              <w:marLeft w:val="0"/>
                              <w:marRight w:val="0"/>
                              <w:marTop w:val="0"/>
                              <w:marBottom w:val="0"/>
                              <w:divBdr>
                                <w:top w:val="none" w:sz="0" w:space="0" w:color="auto"/>
                                <w:left w:val="none" w:sz="0" w:space="0" w:color="auto"/>
                                <w:bottom w:val="none" w:sz="0" w:space="0" w:color="auto"/>
                                <w:right w:val="none" w:sz="0" w:space="0" w:color="auto"/>
                              </w:divBdr>
                            </w:div>
                            <w:div w:id="253587350">
                              <w:marLeft w:val="0"/>
                              <w:marRight w:val="0"/>
                              <w:marTop w:val="0"/>
                              <w:marBottom w:val="0"/>
                              <w:divBdr>
                                <w:top w:val="none" w:sz="0" w:space="0" w:color="auto"/>
                                <w:left w:val="none" w:sz="0" w:space="0" w:color="auto"/>
                                <w:bottom w:val="none" w:sz="0" w:space="0" w:color="auto"/>
                                <w:right w:val="none" w:sz="0" w:space="0" w:color="auto"/>
                              </w:divBdr>
                              <w:divsChild>
                                <w:div w:id="1474522944">
                                  <w:marLeft w:val="0"/>
                                  <w:marRight w:val="0"/>
                                  <w:marTop w:val="0"/>
                                  <w:marBottom w:val="0"/>
                                  <w:divBdr>
                                    <w:top w:val="none" w:sz="0" w:space="0" w:color="auto"/>
                                    <w:left w:val="none" w:sz="0" w:space="0" w:color="auto"/>
                                    <w:bottom w:val="none" w:sz="0" w:space="0" w:color="auto"/>
                                    <w:right w:val="none" w:sz="0" w:space="0" w:color="auto"/>
                                  </w:divBdr>
                                  <w:divsChild>
                                    <w:div w:id="589000851">
                                      <w:marLeft w:val="-225"/>
                                      <w:marRight w:val="-225"/>
                                      <w:marTop w:val="0"/>
                                      <w:marBottom w:val="0"/>
                                      <w:divBdr>
                                        <w:top w:val="none" w:sz="0" w:space="0" w:color="auto"/>
                                        <w:left w:val="none" w:sz="0" w:space="0" w:color="auto"/>
                                        <w:bottom w:val="none" w:sz="0" w:space="0" w:color="auto"/>
                                        <w:right w:val="none" w:sz="0" w:space="0" w:color="auto"/>
                                      </w:divBdr>
                                      <w:divsChild>
                                        <w:div w:id="1448740472">
                                          <w:marLeft w:val="0"/>
                                          <w:marRight w:val="0"/>
                                          <w:marTop w:val="0"/>
                                          <w:marBottom w:val="0"/>
                                          <w:divBdr>
                                            <w:top w:val="none" w:sz="0" w:space="0" w:color="auto"/>
                                            <w:left w:val="none" w:sz="0" w:space="0" w:color="auto"/>
                                            <w:bottom w:val="none" w:sz="0" w:space="0" w:color="auto"/>
                                            <w:right w:val="none" w:sz="0" w:space="0" w:color="auto"/>
                                          </w:divBdr>
                                        </w:div>
                                        <w:div w:id="1069160179">
                                          <w:marLeft w:val="0"/>
                                          <w:marRight w:val="0"/>
                                          <w:marTop w:val="0"/>
                                          <w:marBottom w:val="0"/>
                                          <w:divBdr>
                                            <w:top w:val="none" w:sz="0" w:space="0" w:color="auto"/>
                                            <w:left w:val="none" w:sz="0" w:space="0" w:color="auto"/>
                                            <w:bottom w:val="none" w:sz="0" w:space="0" w:color="auto"/>
                                            <w:right w:val="none" w:sz="0" w:space="0" w:color="auto"/>
                                          </w:divBdr>
                                        </w:div>
                                        <w:div w:id="220602973">
                                          <w:marLeft w:val="0"/>
                                          <w:marRight w:val="0"/>
                                          <w:marTop w:val="0"/>
                                          <w:marBottom w:val="0"/>
                                          <w:divBdr>
                                            <w:top w:val="none" w:sz="0" w:space="0" w:color="auto"/>
                                            <w:left w:val="none" w:sz="0" w:space="0" w:color="auto"/>
                                            <w:bottom w:val="none" w:sz="0" w:space="0" w:color="auto"/>
                                            <w:right w:val="none" w:sz="0" w:space="0" w:color="auto"/>
                                          </w:divBdr>
                                          <w:divsChild>
                                            <w:div w:id="1499348403">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1669167">
                              <w:marLeft w:val="0"/>
                              <w:marRight w:val="0"/>
                              <w:marTop w:val="0"/>
                              <w:marBottom w:val="0"/>
                              <w:divBdr>
                                <w:top w:val="none" w:sz="0" w:space="0" w:color="auto"/>
                                <w:left w:val="none" w:sz="0" w:space="0" w:color="auto"/>
                                <w:bottom w:val="none" w:sz="0" w:space="0" w:color="auto"/>
                                <w:right w:val="none" w:sz="0" w:space="0" w:color="auto"/>
                              </w:divBdr>
                            </w:div>
                            <w:div w:id="974916438">
                              <w:marLeft w:val="0"/>
                              <w:marRight w:val="0"/>
                              <w:marTop w:val="0"/>
                              <w:marBottom w:val="0"/>
                              <w:divBdr>
                                <w:top w:val="none" w:sz="0" w:space="0" w:color="auto"/>
                                <w:left w:val="none" w:sz="0" w:space="0" w:color="auto"/>
                                <w:bottom w:val="none" w:sz="0" w:space="0" w:color="auto"/>
                                <w:right w:val="none" w:sz="0" w:space="0" w:color="auto"/>
                              </w:divBdr>
                            </w:div>
                            <w:div w:id="1946381134">
                              <w:marLeft w:val="0"/>
                              <w:marRight w:val="0"/>
                              <w:marTop w:val="0"/>
                              <w:marBottom w:val="0"/>
                              <w:divBdr>
                                <w:top w:val="none" w:sz="0" w:space="0" w:color="auto"/>
                                <w:left w:val="none" w:sz="0" w:space="0" w:color="auto"/>
                                <w:bottom w:val="none" w:sz="0" w:space="0" w:color="auto"/>
                                <w:right w:val="none" w:sz="0" w:space="0" w:color="auto"/>
                              </w:divBdr>
                            </w:div>
                            <w:div w:id="1371684592">
                              <w:marLeft w:val="0"/>
                              <w:marRight w:val="0"/>
                              <w:marTop w:val="0"/>
                              <w:marBottom w:val="0"/>
                              <w:divBdr>
                                <w:top w:val="none" w:sz="0" w:space="0" w:color="auto"/>
                                <w:left w:val="none" w:sz="0" w:space="0" w:color="auto"/>
                                <w:bottom w:val="none" w:sz="0" w:space="0" w:color="auto"/>
                                <w:right w:val="none" w:sz="0" w:space="0" w:color="auto"/>
                              </w:divBdr>
                              <w:divsChild>
                                <w:div w:id="1319188106">
                                  <w:marLeft w:val="0"/>
                                  <w:marRight w:val="0"/>
                                  <w:marTop w:val="0"/>
                                  <w:marBottom w:val="0"/>
                                  <w:divBdr>
                                    <w:top w:val="none" w:sz="0" w:space="0" w:color="auto"/>
                                    <w:left w:val="none" w:sz="0" w:space="0" w:color="auto"/>
                                    <w:bottom w:val="none" w:sz="0" w:space="0" w:color="auto"/>
                                    <w:right w:val="none" w:sz="0" w:space="0" w:color="auto"/>
                                  </w:divBdr>
                                  <w:divsChild>
                                    <w:div w:id="1714040710">
                                      <w:marLeft w:val="-225"/>
                                      <w:marRight w:val="-225"/>
                                      <w:marTop w:val="0"/>
                                      <w:marBottom w:val="0"/>
                                      <w:divBdr>
                                        <w:top w:val="none" w:sz="0" w:space="0" w:color="auto"/>
                                        <w:left w:val="none" w:sz="0" w:space="0" w:color="auto"/>
                                        <w:bottom w:val="none" w:sz="0" w:space="0" w:color="auto"/>
                                        <w:right w:val="none" w:sz="0" w:space="0" w:color="auto"/>
                                      </w:divBdr>
                                      <w:divsChild>
                                        <w:div w:id="1987660461">
                                          <w:marLeft w:val="0"/>
                                          <w:marRight w:val="0"/>
                                          <w:marTop w:val="0"/>
                                          <w:marBottom w:val="0"/>
                                          <w:divBdr>
                                            <w:top w:val="none" w:sz="0" w:space="0" w:color="auto"/>
                                            <w:left w:val="none" w:sz="0" w:space="0" w:color="auto"/>
                                            <w:bottom w:val="none" w:sz="0" w:space="0" w:color="auto"/>
                                            <w:right w:val="none" w:sz="0" w:space="0" w:color="auto"/>
                                          </w:divBdr>
                                          <w:divsChild>
                                            <w:div w:id="1506744585">
                                              <w:marLeft w:val="0"/>
                                              <w:marRight w:val="0"/>
                                              <w:marTop w:val="0"/>
                                              <w:marBottom w:val="0"/>
                                              <w:divBdr>
                                                <w:top w:val="none" w:sz="0" w:space="0" w:color="auto"/>
                                                <w:left w:val="none" w:sz="0" w:space="0" w:color="auto"/>
                                                <w:bottom w:val="none" w:sz="0" w:space="0" w:color="auto"/>
                                                <w:right w:val="none" w:sz="0" w:space="0" w:color="auto"/>
                                              </w:divBdr>
                                              <w:divsChild>
                                                <w:div w:id="565994692">
                                                  <w:marLeft w:val="-225"/>
                                                  <w:marRight w:val="-225"/>
                                                  <w:marTop w:val="0"/>
                                                  <w:marBottom w:val="0"/>
                                                  <w:divBdr>
                                                    <w:top w:val="none" w:sz="0" w:space="0" w:color="auto"/>
                                                    <w:left w:val="none" w:sz="0" w:space="0" w:color="auto"/>
                                                    <w:bottom w:val="none" w:sz="0" w:space="0" w:color="auto"/>
                                                    <w:right w:val="none" w:sz="0" w:space="0" w:color="auto"/>
                                                  </w:divBdr>
                                                  <w:divsChild>
                                                    <w:div w:id="875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6780">
                                          <w:marLeft w:val="0"/>
                                          <w:marRight w:val="0"/>
                                          <w:marTop w:val="0"/>
                                          <w:marBottom w:val="0"/>
                                          <w:divBdr>
                                            <w:top w:val="none" w:sz="0" w:space="0" w:color="auto"/>
                                            <w:left w:val="none" w:sz="0" w:space="0" w:color="auto"/>
                                            <w:bottom w:val="none" w:sz="0" w:space="0" w:color="auto"/>
                                            <w:right w:val="none" w:sz="0" w:space="0" w:color="auto"/>
                                          </w:divBdr>
                                        </w:div>
                                        <w:div w:id="350380518">
                                          <w:marLeft w:val="0"/>
                                          <w:marRight w:val="0"/>
                                          <w:marTop w:val="0"/>
                                          <w:marBottom w:val="0"/>
                                          <w:divBdr>
                                            <w:top w:val="none" w:sz="0" w:space="0" w:color="auto"/>
                                            <w:left w:val="none" w:sz="0" w:space="0" w:color="auto"/>
                                            <w:bottom w:val="none" w:sz="0" w:space="0" w:color="auto"/>
                                            <w:right w:val="none" w:sz="0" w:space="0" w:color="auto"/>
                                          </w:divBdr>
                                          <w:divsChild>
                                            <w:div w:id="48143522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298994">
                              <w:marLeft w:val="0"/>
                              <w:marRight w:val="0"/>
                              <w:marTop w:val="0"/>
                              <w:marBottom w:val="0"/>
                              <w:divBdr>
                                <w:top w:val="none" w:sz="0" w:space="0" w:color="auto"/>
                                <w:left w:val="none" w:sz="0" w:space="0" w:color="auto"/>
                                <w:bottom w:val="none" w:sz="0" w:space="0" w:color="auto"/>
                                <w:right w:val="none" w:sz="0" w:space="0" w:color="auto"/>
                              </w:divBdr>
                            </w:div>
                            <w:div w:id="116291023">
                              <w:marLeft w:val="0"/>
                              <w:marRight w:val="0"/>
                              <w:marTop w:val="0"/>
                              <w:marBottom w:val="0"/>
                              <w:divBdr>
                                <w:top w:val="none" w:sz="0" w:space="0" w:color="auto"/>
                                <w:left w:val="none" w:sz="0" w:space="0" w:color="auto"/>
                                <w:bottom w:val="none" w:sz="0" w:space="0" w:color="auto"/>
                                <w:right w:val="none" w:sz="0" w:space="0" w:color="auto"/>
                              </w:divBdr>
                            </w:div>
                            <w:div w:id="1649357102">
                              <w:marLeft w:val="0"/>
                              <w:marRight w:val="0"/>
                              <w:marTop w:val="0"/>
                              <w:marBottom w:val="0"/>
                              <w:divBdr>
                                <w:top w:val="none" w:sz="0" w:space="0" w:color="auto"/>
                                <w:left w:val="none" w:sz="0" w:space="0" w:color="auto"/>
                                <w:bottom w:val="none" w:sz="0" w:space="0" w:color="auto"/>
                                <w:right w:val="none" w:sz="0" w:space="0" w:color="auto"/>
                              </w:divBdr>
                              <w:divsChild>
                                <w:div w:id="1325163002">
                                  <w:marLeft w:val="0"/>
                                  <w:marRight w:val="0"/>
                                  <w:marTop w:val="0"/>
                                  <w:marBottom w:val="0"/>
                                  <w:divBdr>
                                    <w:top w:val="none" w:sz="0" w:space="0" w:color="auto"/>
                                    <w:left w:val="none" w:sz="0" w:space="0" w:color="auto"/>
                                    <w:bottom w:val="none" w:sz="0" w:space="0" w:color="auto"/>
                                    <w:right w:val="none" w:sz="0" w:space="0" w:color="auto"/>
                                  </w:divBdr>
                                  <w:divsChild>
                                    <w:div w:id="763307963">
                                      <w:marLeft w:val="-225"/>
                                      <w:marRight w:val="-225"/>
                                      <w:marTop w:val="0"/>
                                      <w:marBottom w:val="0"/>
                                      <w:divBdr>
                                        <w:top w:val="none" w:sz="0" w:space="0" w:color="auto"/>
                                        <w:left w:val="none" w:sz="0" w:space="0" w:color="auto"/>
                                        <w:bottom w:val="none" w:sz="0" w:space="0" w:color="auto"/>
                                        <w:right w:val="none" w:sz="0" w:space="0" w:color="auto"/>
                                      </w:divBdr>
                                      <w:divsChild>
                                        <w:div w:id="1021930961">
                                          <w:marLeft w:val="0"/>
                                          <w:marRight w:val="0"/>
                                          <w:marTop w:val="0"/>
                                          <w:marBottom w:val="0"/>
                                          <w:divBdr>
                                            <w:top w:val="none" w:sz="0" w:space="0" w:color="auto"/>
                                            <w:left w:val="none" w:sz="0" w:space="0" w:color="auto"/>
                                            <w:bottom w:val="none" w:sz="0" w:space="0" w:color="auto"/>
                                            <w:right w:val="none" w:sz="0" w:space="0" w:color="auto"/>
                                          </w:divBdr>
                                        </w:div>
                                        <w:div w:id="389766320">
                                          <w:marLeft w:val="0"/>
                                          <w:marRight w:val="0"/>
                                          <w:marTop w:val="0"/>
                                          <w:marBottom w:val="0"/>
                                          <w:divBdr>
                                            <w:top w:val="none" w:sz="0" w:space="0" w:color="auto"/>
                                            <w:left w:val="none" w:sz="0" w:space="0" w:color="auto"/>
                                            <w:bottom w:val="none" w:sz="0" w:space="0" w:color="auto"/>
                                            <w:right w:val="none" w:sz="0" w:space="0" w:color="auto"/>
                                          </w:divBdr>
                                        </w:div>
                                        <w:div w:id="1020618797">
                                          <w:marLeft w:val="0"/>
                                          <w:marRight w:val="0"/>
                                          <w:marTop w:val="0"/>
                                          <w:marBottom w:val="0"/>
                                          <w:divBdr>
                                            <w:top w:val="none" w:sz="0" w:space="0" w:color="auto"/>
                                            <w:left w:val="none" w:sz="0" w:space="0" w:color="auto"/>
                                            <w:bottom w:val="none" w:sz="0" w:space="0" w:color="auto"/>
                                            <w:right w:val="none" w:sz="0" w:space="0" w:color="auto"/>
                                          </w:divBdr>
                                          <w:divsChild>
                                            <w:div w:id="34960112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47292175">
                              <w:marLeft w:val="0"/>
                              <w:marRight w:val="0"/>
                              <w:marTop w:val="0"/>
                              <w:marBottom w:val="0"/>
                              <w:divBdr>
                                <w:top w:val="none" w:sz="0" w:space="0" w:color="auto"/>
                                <w:left w:val="none" w:sz="0" w:space="0" w:color="auto"/>
                                <w:bottom w:val="none" w:sz="0" w:space="0" w:color="auto"/>
                                <w:right w:val="none" w:sz="0" w:space="0" w:color="auto"/>
                              </w:divBdr>
                            </w:div>
                            <w:div w:id="3951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yliedpeopledied.com/about.html" TargetMode="External"/><Relationship Id="rId13" Type="http://schemas.openxmlformats.org/officeDocument/2006/relationships/hyperlink" Target="https://www.cdc.gov/nchs/nvss/vsrr/covid19/excess_deaths.htm"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theyliedpeopledied.com/uploads/4/0/0/6/4006805/adverse_mortality_trends_in_u.s._-_3-21-2022_-_part_i.pdf" TargetMode="External"/><Relationship Id="rId17" Type="http://schemas.openxmlformats.org/officeDocument/2006/relationships/hyperlink" Target="https://www.soa.org/4a368a/globalassets/assets/files/resources/research-report/2022/group-life-covid-19-mortality-03-2022-report.pdf" TargetMode="External"/><Relationship Id="rId2" Type="http://schemas.microsoft.com/office/2007/relationships/stylesWithEffects" Target="stylesWithEffects.xml"/><Relationship Id="rId16" Type="http://schemas.openxmlformats.org/officeDocument/2006/relationships/hyperlink" Target="https://www.cdc.gov/nchs/nvss/vsrr/covid19/excess_deaths.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amazon.com/dp/B0BB8JTNJZ/ref=dp_kinw_strp_1" TargetMode="External"/><Relationship Id="rId15" Type="http://schemas.openxmlformats.org/officeDocument/2006/relationships/image" Target="media/image5.jpeg"/><Relationship Id="rId10" Type="http://schemas.openxmlformats.org/officeDocument/2006/relationships/hyperlink" Target="https://www.cdc.gov/nchs/nvss/vsrr/covid19/excess_deaths.htm#dashboard" TargetMode="External"/><Relationship Id="rId19" Type="http://schemas.openxmlformats.org/officeDocument/2006/relationships/hyperlink" Target="https://www.soa.org/4a368a/globalassets/assets/files/resources/research-report/2022/group-life-covid-19-mortality-03-2022-report.pdf" TargetMode="External"/><Relationship Id="rId4" Type="http://schemas.openxmlformats.org/officeDocument/2006/relationships/webSettings" Target="webSettings.xml"/><Relationship Id="rId9" Type="http://schemas.openxmlformats.org/officeDocument/2006/relationships/hyperlink" Target="https://www.theyliedpeopledied.com/uploads/4/0/0/6/4006805/1761661141854-pic-hd_orig.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2022-11-19T05:50:00Z</dcterms:created>
  <dcterms:modified xsi:type="dcterms:W3CDTF">2022-11-19T06:02:00Z</dcterms:modified>
</cp:coreProperties>
</file>