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F8" w:rsidRPr="00067BF8" w:rsidRDefault="00067BF8" w:rsidP="00067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b/>
          <w:bCs/>
          <w:sz w:val="36"/>
        </w:rPr>
        <w:t>WARNING: IODINE IN LUGOL'S SOLUTION</w:t>
      </w:r>
    </w:p>
    <w:p w:rsidR="00067BF8" w:rsidRPr="00067BF8" w:rsidRDefault="00067BF8" w:rsidP="00067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7BF8">
        <w:rPr>
          <w:rFonts w:ascii="Arial" w:eastAsia="Times New Roman" w:hAnsi="Arial" w:cs="Arial"/>
          <w:b/>
          <w:bCs/>
          <w:sz w:val="24"/>
          <w:szCs w:val="24"/>
        </w:rPr>
        <w:t>by</w:t>
      </w:r>
      <w:proofErr w:type="gramEnd"/>
      <w:r w:rsidRPr="00067BF8">
        <w:rPr>
          <w:rFonts w:ascii="Arial" w:eastAsia="Times New Roman" w:hAnsi="Arial" w:cs="Arial"/>
          <w:b/>
          <w:bCs/>
          <w:sz w:val="24"/>
          <w:szCs w:val="24"/>
        </w:rPr>
        <w:t xml:space="preserve"> Walter Last</w:t>
      </w:r>
    </w:p>
    <w:p w:rsidR="00067BF8" w:rsidRPr="00067BF8" w:rsidRDefault="00067BF8" w:rsidP="00067BF8">
      <w:pPr>
        <w:spacing w:after="0" w:line="240" w:lineRule="auto"/>
        <w:ind w:left="2268" w:right="22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After MMS (acidified sodium chlorite) I regard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as the most effective broad-spectrum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microbicide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>, and being specific for Candida and other fungi. I am not aware of a medical drug with equal effectiveness. Therefore health authorities in most or all developed countries are presently trying to make it unavailable for natural therapists and self-healing under the pretext that it might be used to produce illegal drugs. It is now difficult to obtain and I have become aware of deceptive methods being used by chemists or pharmacists (probably under instruction from health authorities).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In New Zealand, for instance, a product is being sold as 4%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with 250 mcg of total iodine per drop (from iodine and potassium iodine). People used this product for Candida treatment without realizing that the iodine content is only 4% of what it should be for Candida treatment. Therefore, instead of 8 drops per dose of regular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one would need to take 8 ml per dose of this product. Not realizing this, those who try this low-potency product will conclude that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does not work and (as hoped for by health authorities) may return to medical drugs.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I suspect that similar tactics are also being used in other countries, especially in the EU. </w:t>
      </w:r>
      <w:r w:rsidRPr="00067BF8">
        <w:rPr>
          <w:rFonts w:ascii="Arial" w:eastAsia="Times New Roman" w:hAnsi="Arial" w:cs="Arial"/>
          <w:sz w:val="24"/>
          <w:szCs w:val="24"/>
          <w:lang w:val="en-AU"/>
        </w:rPr>
        <w:t xml:space="preserve">In Germany </w:t>
      </w:r>
      <w:proofErr w:type="spellStart"/>
      <w:r w:rsidRPr="00067BF8">
        <w:rPr>
          <w:rFonts w:ascii="Arial" w:eastAsia="Times New Roman" w:hAnsi="Arial" w:cs="Arial"/>
          <w:sz w:val="24"/>
          <w:szCs w:val="24"/>
          <w:lang w:val="en-AU"/>
        </w:rPr>
        <w:t>Lugol’s</w:t>
      </w:r>
      <w:proofErr w:type="spellEnd"/>
      <w:r w:rsidRPr="00067BF8">
        <w:rPr>
          <w:rFonts w:ascii="Arial" w:eastAsia="Times New Roman" w:hAnsi="Arial" w:cs="Arial"/>
          <w:sz w:val="24"/>
          <w:szCs w:val="24"/>
          <w:lang w:val="en-AU"/>
        </w:rPr>
        <w:t xml:space="preserve"> solution has been sold with a concentration of 0.7% total iodine, again without individuals realizing that this requires 15 times more drops than regular </w:t>
      </w:r>
      <w:proofErr w:type="spellStart"/>
      <w:r w:rsidRPr="00067BF8">
        <w:rPr>
          <w:rFonts w:ascii="Arial" w:eastAsia="Times New Roman" w:hAnsi="Arial" w:cs="Arial"/>
          <w:sz w:val="24"/>
          <w:szCs w:val="24"/>
          <w:lang w:val="en-AU"/>
        </w:rPr>
        <w:t>Lugol’s</w:t>
      </w:r>
      <w:proofErr w:type="spellEnd"/>
      <w:r w:rsidRPr="00067BF8">
        <w:rPr>
          <w:rFonts w:ascii="Arial" w:eastAsia="Times New Roman" w:hAnsi="Arial" w:cs="Arial"/>
          <w:sz w:val="24"/>
          <w:szCs w:val="24"/>
          <w:lang w:val="en-AU"/>
        </w:rPr>
        <w:t xml:space="preserve"> iodine. If you cannot obtain enough </w:t>
      </w:r>
      <w:proofErr w:type="spellStart"/>
      <w:r w:rsidRPr="00067BF8">
        <w:rPr>
          <w:rFonts w:ascii="Arial" w:eastAsia="Times New Roman" w:hAnsi="Arial" w:cs="Arial"/>
          <w:sz w:val="24"/>
          <w:szCs w:val="24"/>
          <w:lang w:val="en-AU"/>
        </w:rPr>
        <w:t>Lugol’s</w:t>
      </w:r>
      <w:proofErr w:type="spellEnd"/>
      <w:r w:rsidRPr="00067BF8">
        <w:rPr>
          <w:rFonts w:ascii="Arial" w:eastAsia="Times New Roman" w:hAnsi="Arial" w:cs="Arial"/>
          <w:sz w:val="24"/>
          <w:szCs w:val="24"/>
          <w:lang w:val="en-AU"/>
        </w:rPr>
        <w:t xml:space="preserve"> solution to last for 3 weeks then try to use a full dose for at least 5 days. 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In the US regular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with 10% total iodine (from 10% potassium iodide and 5% iodine in water) is now outlawed. The highest total amount of iodine allowed is 2.2%. In the US you are still able to buy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Iodoral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tablets with have the same iodine content as 2 drops of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solution, or 13 mg per standard tablet, but even 50 mg tablets are available. 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Therefore, when buying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solution, always compare the stated iodine values on the bottle with standard or regular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solution. This has a total iodine concentration of 10% from 10g of potassium iodide and 5g of elemental iodine per 100 ml, and nominal 6.5 mg of iodine per drop.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If nothing else is available you may experiment with medical iodine preparations, which may be in alcohol or other solvents. I believe that these are less effective and more dangerous than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solution. I have had communications from individuals who believed that they were allergic to iodine because they reacted to medical preparations while subsequently they had no problems with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solution.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after="0" w:line="240" w:lineRule="auto"/>
        <w:ind w:left="2268" w:right="2268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 xml:space="preserve">Here are some iodine-related links. Presently you can still buy genuine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from </w:t>
      </w:r>
      <w:hyperlink r:id="rId4" w:history="1">
        <w:r w:rsidRPr="00067B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www.strideintohealth.com</w:t>
        </w:r>
      </w:hyperlink>
      <w:r w:rsidRPr="00067BF8">
        <w:rPr>
          <w:rFonts w:ascii="Arial" w:eastAsia="Times New Roman" w:hAnsi="Arial" w:cs="Arial"/>
          <w:sz w:val="24"/>
          <w:szCs w:val="24"/>
        </w:rPr>
        <w:t xml:space="preserve">. To use </w:t>
      </w:r>
      <w:proofErr w:type="spellStart"/>
      <w:r w:rsidRPr="00067BF8">
        <w:rPr>
          <w:rFonts w:ascii="Arial" w:eastAsia="Times New Roman" w:hAnsi="Arial" w:cs="Arial"/>
          <w:sz w:val="24"/>
          <w:szCs w:val="24"/>
        </w:rPr>
        <w:t>Lugol's</w:t>
      </w:r>
      <w:proofErr w:type="spellEnd"/>
      <w:r w:rsidRPr="00067BF8">
        <w:rPr>
          <w:rFonts w:ascii="Arial" w:eastAsia="Times New Roman" w:hAnsi="Arial" w:cs="Arial"/>
          <w:sz w:val="24"/>
          <w:szCs w:val="24"/>
        </w:rPr>
        <w:t xml:space="preserve"> solution for Candida elimination and anti-microbial therapy see </w:t>
      </w:r>
      <w:hyperlink r:id="rId5" w:history="1">
        <w:r w:rsidRPr="00067B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The Ultimate Cleanse</w:t>
        </w:r>
      </w:hyperlink>
      <w:r w:rsidRPr="00067BF8">
        <w:rPr>
          <w:rFonts w:ascii="Arial" w:eastAsia="Times New Roman" w:hAnsi="Arial" w:cs="Arial"/>
          <w:sz w:val="24"/>
          <w:szCs w:val="24"/>
        </w:rPr>
        <w:t xml:space="preserve">. For more detailed information on using iodine in maintaining health and treating diseases see </w:t>
      </w:r>
      <w:hyperlink r:id="rId6" w:history="1">
        <w:r w:rsidRPr="00067B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Iodine: Bring Back the Universal Nutrient Medicine</w:t>
        </w:r>
      </w:hyperlink>
      <w:r w:rsidRPr="00067BF8">
        <w:rPr>
          <w:rFonts w:ascii="Arial" w:eastAsia="Times New Roman" w:hAnsi="Arial" w:cs="Arial"/>
          <w:color w:val="000000"/>
          <w:sz w:val="24"/>
          <w:szCs w:val="24"/>
        </w:rPr>
        <w:t>. Another excellent article is</w:t>
      </w:r>
      <w:r w:rsidRPr="00067BF8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hyperlink r:id="rId7" w:history="1">
        <w:r w:rsidRPr="00067BF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Iodine for Health</w:t>
        </w:r>
      </w:hyperlink>
      <w:r w:rsidRPr="00067BF8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067BF8">
        <w:rPr>
          <w:rFonts w:ascii="Arial" w:eastAsia="Times New Roman" w:hAnsi="Arial" w:cs="Arial"/>
          <w:color w:val="000000"/>
          <w:sz w:val="24"/>
          <w:szCs w:val="24"/>
        </w:rPr>
        <w:t>by</w:t>
      </w:r>
      <w:r w:rsidRPr="00067BF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67BF8">
        <w:rPr>
          <w:rFonts w:ascii="Arial" w:eastAsia="Times New Roman" w:hAnsi="Arial" w:cs="Arial"/>
          <w:color w:val="000000"/>
          <w:sz w:val="24"/>
          <w:szCs w:val="24"/>
        </w:rPr>
        <w:t>Donald W. Miller. </w:t>
      </w:r>
    </w:p>
    <w:p w:rsidR="00067BF8" w:rsidRPr="00067BF8" w:rsidRDefault="00067BF8" w:rsidP="0006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Arial" w:eastAsia="Times New Roman" w:hAnsi="Arial" w:cs="Arial"/>
          <w:sz w:val="24"/>
          <w:szCs w:val="24"/>
        </w:rPr>
        <w:t>  </w:t>
      </w:r>
    </w:p>
    <w:p w:rsidR="00067BF8" w:rsidRPr="00067BF8" w:rsidRDefault="00067BF8" w:rsidP="0006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000" w:type="pct"/>
        <w:jc w:val="center"/>
        <w:tblCellSpacing w:w="7" w:type="dxa"/>
        <w:tblBorders>
          <w:top w:val="outset" w:sz="36" w:space="0" w:color="FF00FF"/>
          <w:left w:val="outset" w:sz="36" w:space="0" w:color="FF00FF"/>
          <w:bottom w:val="outset" w:sz="36" w:space="0" w:color="FF00FF"/>
          <w:right w:val="outset" w:sz="36" w:space="0" w:color="FF00FF"/>
        </w:tblBorders>
        <w:tblCellMar>
          <w:left w:w="0" w:type="dxa"/>
          <w:right w:w="0" w:type="dxa"/>
        </w:tblCellMar>
        <w:tblLook w:val="04A0"/>
      </w:tblPr>
      <w:tblGrid>
        <w:gridCol w:w="1322"/>
        <w:gridCol w:w="1355"/>
        <w:gridCol w:w="1288"/>
        <w:gridCol w:w="1722"/>
      </w:tblGrid>
      <w:tr w:rsidR="00067BF8" w:rsidRPr="00067BF8" w:rsidTr="00067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HOME</w:t>
              </w:r>
            </w:hyperlink>
          </w:p>
        </w:tc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BODY</w:t>
              </w:r>
            </w:hyperlink>
          </w:p>
        </w:tc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DISEASES</w:t>
              </w:r>
            </w:hyperlink>
          </w:p>
        </w:tc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HEALING FOOD</w:t>
              </w:r>
            </w:hyperlink>
          </w:p>
        </w:tc>
      </w:tr>
      <w:tr w:rsidR="00067BF8" w:rsidRPr="00067BF8" w:rsidTr="00067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ENERGIES</w:t>
              </w:r>
            </w:hyperlink>
          </w:p>
        </w:tc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EMOTIONS</w:t>
              </w:r>
            </w:hyperlink>
          </w:p>
        </w:tc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MIND</w:t>
              </w:r>
            </w:hyperlink>
          </w:p>
        </w:tc>
        <w:tc>
          <w:tcPr>
            <w:tcW w:w="0" w:type="auto"/>
            <w:tcBorders>
              <w:top w:val="outset" w:sz="6" w:space="0" w:color="FF00FF"/>
              <w:left w:val="outset" w:sz="6" w:space="0" w:color="FF00FF"/>
              <w:bottom w:val="outset" w:sz="6" w:space="0" w:color="FF00FF"/>
              <w:right w:val="outset" w:sz="6" w:space="0" w:color="FF00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BF8" w:rsidRPr="00067BF8" w:rsidRDefault="00067BF8" w:rsidP="00067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67BF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</w:rPr>
                <w:t>SPIRITUALITY</w:t>
              </w:r>
            </w:hyperlink>
          </w:p>
        </w:tc>
      </w:tr>
    </w:tbl>
    <w:p w:rsidR="00067BF8" w:rsidRPr="00067BF8" w:rsidRDefault="00067BF8" w:rsidP="0006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BF8" w:rsidRPr="00067BF8" w:rsidRDefault="00067BF8" w:rsidP="00067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501" w:rsidRDefault="00067BF8"/>
    <w:sectPr w:rsidR="003E5501" w:rsidSect="00F8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/>
  <w:rsids>
    <w:rsidRoot w:val="00067BF8"/>
    <w:rsid w:val="00067BF8"/>
    <w:rsid w:val="0027264F"/>
    <w:rsid w:val="003A7307"/>
    <w:rsid w:val="00F8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7B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7B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-science-spirit.com/index.html" TargetMode="External"/><Relationship Id="rId13" Type="http://schemas.openxmlformats.org/officeDocument/2006/relationships/hyperlink" Target="http://www.health-science-spirit.com/emo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wrockwell.com/miller/miller20.html" TargetMode="External"/><Relationship Id="rId12" Type="http://schemas.openxmlformats.org/officeDocument/2006/relationships/hyperlink" Target="http://www.health-science-spirit.com/energie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ealth-science-spirit.com/iodine.html" TargetMode="External"/><Relationship Id="rId11" Type="http://schemas.openxmlformats.org/officeDocument/2006/relationships/hyperlink" Target="http://www.health-science-spirit.com/contents.html" TargetMode="External"/><Relationship Id="rId5" Type="http://schemas.openxmlformats.org/officeDocument/2006/relationships/hyperlink" Target="http://www.health-science-spirit.com/ultimatecleanse.html" TargetMode="External"/><Relationship Id="rId15" Type="http://schemas.openxmlformats.org/officeDocument/2006/relationships/hyperlink" Target="http://www.health-science-spirit.com/spirituality.html" TargetMode="External"/><Relationship Id="rId10" Type="http://schemas.openxmlformats.org/officeDocument/2006/relationships/hyperlink" Target="http://www.health-science-spirit.com/diseases.html" TargetMode="External"/><Relationship Id="rId4" Type="http://schemas.openxmlformats.org/officeDocument/2006/relationships/hyperlink" Target="http://www.strideintohealth.com" TargetMode="External"/><Relationship Id="rId9" Type="http://schemas.openxmlformats.org/officeDocument/2006/relationships/hyperlink" Target="http://www.health-science-spirit.com/healing.html" TargetMode="External"/><Relationship Id="rId14" Type="http://schemas.openxmlformats.org/officeDocument/2006/relationships/hyperlink" Target="http://www.health-science-spirit.com/mi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3420</Characters>
  <Application>Microsoft Office Word</Application>
  <DocSecurity>0</DocSecurity>
  <Lines>28</Lines>
  <Paragraphs>8</Paragraphs>
  <ScaleCrop>false</ScaleCrop>
  <Company>Toshiba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2012-10-01T20:31:00Z</dcterms:created>
  <dcterms:modified xsi:type="dcterms:W3CDTF">2012-10-01T20:31:00Z</dcterms:modified>
</cp:coreProperties>
</file>