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EA" w:rsidRPr="003B3CC7" w:rsidRDefault="003B3CC7">
      <w:r w:rsidRPr="003B3CC7">
        <w:t>BLUE SHOES FREEMASONIC</w:t>
      </w:r>
    </w:p>
    <w:p w:rsidR="003B3CC7" w:rsidRDefault="003B3CC7" w:rsidP="003B3CC7">
      <w:pPr>
        <w:pStyle w:val="PlainText"/>
        <w:outlineLvl w:val="0"/>
      </w:pPr>
      <w:r>
        <w:t xml:space="preserve">From: </w:t>
      </w:r>
      <w:proofErr w:type="spellStart"/>
      <w:proofErr w:type="gramStart"/>
      <w:r>
        <w:t>stephen</w:t>
      </w:r>
      <w:proofErr w:type="spellEnd"/>
      <w:proofErr w:type="gramEnd"/>
      <w:r>
        <w:t xml:space="preserve"> &lt;</w:t>
      </w:r>
      <w:hyperlink r:id="rId4" w:history="1">
        <w:r>
          <w:rPr>
            <w:rStyle w:val="Hyperlink"/>
          </w:rPr>
          <w:t>stephen.dbx@gmail.com</w:t>
        </w:r>
      </w:hyperlink>
      <w:r>
        <w:t>&gt;</w:t>
      </w:r>
    </w:p>
    <w:p w:rsidR="003B3CC7" w:rsidRDefault="003B3CC7" w:rsidP="003B3CC7">
      <w:pPr>
        <w:pStyle w:val="PlainText"/>
      </w:pPr>
      <w:r>
        <w:t>Subject: Blue Show Masonry</w:t>
      </w:r>
    </w:p>
    <w:p w:rsidR="003B3CC7" w:rsidRDefault="003B3CC7" w:rsidP="003B3CC7">
      <w:pPr>
        <w:pStyle w:val="PlainText"/>
      </w:pPr>
    </w:p>
    <w:p w:rsidR="003B3CC7" w:rsidRDefault="003B3CC7" w:rsidP="003B3CC7">
      <w:pPr>
        <w:pStyle w:val="PlainText"/>
      </w:pPr>
      <w:r>
        <w:t>Message Body:</w:t>
      </w:r>
    </w:p>
    <w:p w:rsidR="003B3CC7" w:rsidRDefault="003B3CC7" w:rsidP="003B3CC7">
      <w:pPr>
        <w:pStyle w:val="PlainText"/>
      </w:pPr>
      <w:r>
        <w:t xml:space="preserve">Old Tarot cards depict The Fool, (Le Mat) wearing only one show and one </w:t>
      </w:r>
    </w:p>
    <w:p w:rsidR="003B3CC7" w:rsidRDefault="003B3CC7" w:rsidP="003B3CC7">
      <w:pPr>
        <w:pStyle w:val="PlainText"/>
      </w:pPr>
      <w:proofErr w:type="gramStart"/>
      <w:r>
        <w:t>of</w:t>
      </w:r>
      <w:proofErr w:type="gramEnd"/>
      <w:r>
        <w:t xml:space="preserve"> the legs on trousers ripped or missing...    Below a citation on the </w:t>
      </w:r>
    </w:p>
    <w:p w:rsidR="003B3CC7" w:rsidRDefault="003B3CC7" w:rsidP="003B3CC7">
      <w:pPr>
        <w:pStyle w:val="PlainText"/>
      </w:pPr>
      <w:proofErr w:type="gramStart"/>
      <w:r>
        <w:t>symbol</w:t>
      </w:r>
      <w:proofErr w:type="gramEnd"/>
      <w:r>
        <w:t xml:space="preserve">   OF ONE BLUE SHOE  (we exchanged emails on this over a year ago)</w:t>
      </w:r>
    </w:p>
    <w:p w:rsidR="003B3CC7" w:rsidRDefault="003B3CC7" w:rsidP="003B3CC7">
      <w:pPr>
        <w:pStyle w:val="PlainText"/>
      </w:pPr>
    </w:p>
    <w:p w:rsidR="003B3CC7" w:rsidRDefault="003B3CC7" w:rsidP="003B3CC7">
      <w:pPr>
        <w:pStyle w:val="PlainText"/>
      </w:pPr>
      <w:r>
        <w:t>Shoes – Masonry</w:t>
      </w:r>
    </w:p>
    <w:p w:rsidR="003B3CC7" w:rsidRDefault="003B3CC7" w:rsidP="003B3CC7">
      <w:pPr>
        <w:pStyle w:val="PlainText"/>
      </w:pPr>
      <w:r>
        <w:t xml:space="preserve">As stated in the Lecture, the shoe was in the East removed as a pledge of fidelity, but merely at the time of sealing a bargain, * not throughout the period of bargaining (5). So also both shoes were removed on entering a holy place lest it be defiled, but neither of these customs supplies a satisfactory reason for the practise of going through the whole ceremony with one </w:t>
      </w:r>
      <w:proofErr w:type="gramStart"/>
      <w:r>
        <w:t>f .</w:t>
      </w:r>
      <w:proofErr w:type="gramEnd"/>
      <w:r>
        <w:t xml:space="preserve"> . </w:t>
      </w:r>
      <w:proofErr w:type="gramStart"/>
      <w:r>
        <w:t>t</w:t>
      </w:r>
      <w:proofErr w:type="gramEnd"/>
      <w:r>
        <w:t xml:space="preserve"> sl. ps. . </w:t>
      </w:r>
      <w:proofErr w:type="gramStart"/>
      <w:r>
        <w:t>d</w:t>
      </w:r>
      <w:proofErr w:type="gramEnd"/>
      <w:r>
        <w:t>.</w:t>
      </w:r>
    </w:p>
    <w:p w:rsidR="003B3CC7" w:rsidRDefault="003B3CC7" w:rsidP="003B3CC7">
      <w:pPr>
        <w:pStyle w:val="PlainText"/>
      </w:pPr>
    </w:p>
    <w:p w:rsidR="003B3CC7" w:rsidRDefault="003B3CC7" w:rsidP="003B3CC7">
      <w:pPr>
        <w:pStyle w:val="PlainText"/>
      </w:pPr>
      <w:r>
        <w:t xml:space="preserve">Now it used to be the custom in Scotland for the bridegroom to loosen one shoe-tie at the church door and leave it so during the marriage ceremony (6). One writer (7) mentions that in Skye in 1772 he observed with astonishment that at a wedding </w:t>
      </w:r>
      <w:proofErr w:type="gramStart"/>
      <w:r>
        <w:t>" the</w:t>
      </w:r>
      <w:proofErr w:type="gramEnd"/>
      <w:r>
        <w:t xml:space="preserve"> bridegroom put all the powers of magic to defiance, for he was married with both shoes tied with their latchet."</w:t>
      </w:r>
    </w:p>
    <w:p w:rsidR="003B3CC7" w:rsidRDefault="003B3CC7" w:rsidP="003B3CC7">
      <w:pPr>
        <w:pStyle w:val="PlainText"/>
      </w:pPr>
      <w:r>
        <w:t>Masonic Shoe</w:t>
      </w:r>
    </w:p>
    <w:p w:rsidR="003B3CC7" w:rsidRDefault="003B3CC7" w:rsidP="003B3CC7">
      <w:pPr>
        <w:pStyle w:val="PlainText"/>
      </w:pPr>
      <w:r>
        <w:t>Masonic Blue Slipper</w:t>
      </w:r>
    </w:p>
    <w:p w:rsidR="003B3CC7" w:rsidRDefault="003B3CC7" w:rsidP="003B3CC7">
      <w:pPr>
        <w:pStyle w:val="PlainText"/>
      </w:pPr>
    </w:p>
    <w:p w:rsidR="003B3CC7" w:rsidRDefault="003B3CC7" w:rsidP="003B3CC7">
      <w:pPr>
        <w:pStyle w:val="PlainText"/>
      </w:pPr>
      <w:r>
        <w:t>The Masonic Shoe also called the Blue Slipper, is symbolic of a physical confirmation of a spoken deed.</w:t>
      </w:r>
    </w:p>
    <w:p w:rsidR="003B3CC7" w:rsidRDefault="003B3CC7" w:rsidP="003B3CC7">
      <w:pPr>
        <w:pStyle w:val="PlainText"/>
      </w:pPr>
      <w:hyperlink r:id="rId5" w:history="1">
        <w:r>
          <w:rPr>
            <w:rStyle w:val="Hyperlink"/>
          </w:rPr>
          <w:t>https://www.masonic-lodge-of-education.com/masonic-shoe.html</w:t>
        </w:r>
      </w:hyperlink>
    </w:p>
    <w:p w:rsidR="003B3CC7" w:rsidRDefault="003B3CC7"/>
    <w:p w:rsidR="003B3CC7" w:rsidRDefault="003B3CC7" w:rsidP="003B3CC7">
      <w:pPr>
        <w:pStyle w:val="Heading1"/>
        <w:spacing w:before="120" w:beforeAutospacing="0" w:after="210" w:afterAutospacing="0"/>
        <w:jc w:val="center"/>
        <w:rPr>
          <w:sz w:val="39"/>
          <w:szCs w:val="39"/>
        </w:rPr>
      </w:pPr>
      <w:r>
        <w:rPr>
          <w:sz w:val="39"/>
          <w:szCs w:val="39"/>
        </w:rPr>
        <w:t>Masonic Shoe</w:t>
      </w:r>
    </w:p>
    <w:p w:rsidR="003B3CC7" w:rsidRDefault="003B3CC7" w:rsidP="003B3CC7">
      <w:pPr>
        <w:pStyle w:val="Heading2"/>
        <w:spacing w:before="120" w:beforeAutospacing="0" w:after="210" w:afterAutospacing="0"/>
        <w:jc w:val="center"/>
        <w:rPr>
          <w:sz w:val="33"/>
          <w:szCs w:val="33"/>
        </w:rPr>
      </w:pPr>
      <w:r>
        <w:rPr>
          <w:sz w:val="33"/>
          <w:szCs w:val="33"/>
        </w:rPr>
        <w:t>Masonic Blue Slipper</w:t>
      </w:r>
    </w:p>
    <w:p w:rsidR="003B3CC7" w:rsidRDefault="003B3CC7" w:rsidP="003B3CC7">
      <w:pPr>
        <w:pStyle w:val="NormalWeb"/>
        <w:jc w:val="center"/>
      </w:pPr>
      <w:r>
        <w:rPr>
          <w:noProof/>
        </w:rPr>
        <w:drawing>
          <wp:inline distT="0" distB="0" distL="0" distR="0">
            <wp:extent cx="2914650" cy="2238375"/>
            <wp:effectExtent l="0" t="0" r="0" b="9525"/>
            <wp:docPr id="4" name="Picture 4" descr="Ancient S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ient Sho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2238375"/>
                    </a:xfrm>
                    <a:prstGeom prst="rect">
                      <a:avLst/>
                    </a:prstGeom>
                    <a:noFill/>
                    <a:ln>
                      <a:noFill/>
                    </a:ln>
                  </pic:spPr>
                </pic:pic>
              </a:graphicData>
            </a:graphic>
          </wp:inline>
        </w:drawing>
      </w:r>
    </w:p>
    <w:p w:rsidR="003B3CC7" w:rsidRDefault="003B3CC7" w:rsidP="003B3CC7">
      <w:pPr>
        <w:pStyle w:val="NormalWeb"/>
        <w:jc w:val="center"/>
      </w:pPr>
      <w:r>
        <w:rPr>
          <w:rFonts w:ascii="Verdana" w:hAnsi="Verdana"/>
          <w:b/>
          <w:bCs/>
          <w:sz w:val="20"/>
          <w:szCs w:val="20"/>
        </w:rPr>
        <w:t>The Masonic Shoe also called the Blue Slipper, is symbolic of a physical confirmation of a spoken deed.</w:t>
      </w:r>
    </w:p>
    <w:tbl>
      <w:tblPr>
        <w:tblW w:w="0" w:type="auto"/>
        <w:jc w:val="center"/>
        <w:tblCellSpacing w:w="15" w:type="dxa"/>
        <w:tblCellMar>
          <w:top w:w="150" w:type="dxa"/>
          <w:left w:w="150" w:type="dxa"/>
          <w:bottom w:w="150" w:type="dxa"/>
          <w:right w:w="150" w:type="dxa"/>
        </w:tblCellMar>
        <w:tblLook w:val="04A0" w:firstRow="1" w:lastRow="0" w:firstColumn="1" w:lastColumn="0" w:noHBand="0" w:noVBand="1"/>
      </w:tblPr>
      <w:tblGrid>
        <w:gridCol w:w="366"/>
      </w:tblGrid>
      <w:tr w:rsidR="003B3CC7" w:rsidTr="003B3CC7">
        <w:trPr>
          <w:tblCellSpacing w:w="15" w:type="dxa"/>
          <w:jc w:val="center"/>
        </w:trPr>
        <w:tc>
          <w:tcPr>
            <w:tcW w:w="0" w:type="auto"/>
            <w:vAlign w:val="center"/>
            <w:hideMark/>
          </w:tcPr>
          <w:p w:rsidR="003B3CC7" w:rsidRDefault="003B3CC7"/>
        </w:tc>
      </w:tr>
    </w:tbl>
    <w:p w:rsidR="003B3CC7" w:rsidRDefault="003B3CC7" w:rsidP="003B3CC7">
      <w:pPr>
        <w:rPr>
          <w:rFonts w:ascii="Verdana" w:hAnsi="Verdana"/>
          <w:sz w:val="24"/>
          <w:szCs w:val="24"/>
        </w:rPr>
      </w:pPr>
      <w:r>
        <w:rPr>
          <w:rFonts w:ascii="Verdana" w:hAnsi="Verdana"/>
          <w:color w:val="000000"/>
          <w:sz w:val="20"/>
          <w:szCs w:val="20"/>
        </w:rPr>
        <w:lastRenderedPageBreak/>
        <w:br w:type="textWrapping" w:clear="all"/>
      </w:r>
    </w:p>
    <w:p w:rsidR="003B3CC7" w:rsidRDefault="003B3CC7" w:rsidP="003B3CC7">
      <w:pPr>
        <w:pStyle w:val="NormalWeb"/>
        <w:shd w:val="clear" w:color="auto" w:fill="FFFFFF"/>
        <w:rPr>
          <w:rFonts w:ascii="Verdana" w:hAnsi="Verdana"/>
          <w:color w:val="000000"/>
          <w:sz w:val="20"/>
          <w:szCs w:val="20"/>
        </w:rPr>
      </w:pPr>
      <w:r>
        <w:rPr>
          <w:rFonts w:ascii="Verdana" w:hAnsi="Verdana"/>
          <w:color w:val="000000"/>
          <w:sz w:val="20"/>
          <w:szCs w:val="20"/>
        </w:rPr>
        <w:t> </w:t>
      </w:r>
    </w:p>
    <w:p w:rsidR="003B3CC7" w:rsidRDefault="003B3CC7" w:rsidP="003B3CC7">
      <w:pPr>
        <w:pStyle w:val="NormalWeb"/>
        <w:shd w:val="clear" w:color="auto" w:fill="FFFFFF"/>
        <w:rPr>
          <w:rFonts w:ascii="Verdana" w:hAnsi="Verdana"/>
          <w:color w:val="000000"/>
          <w:sz w:val="20"/>
          <w:szCs w:val="20"/>
        </w:rPr>
      </w:pPr>
      <w:r>
        <w:rPr>
          <w:rFonts w:ascii="Verdana" w:hAnsi="Verdana"/>
          <w:color w:val="000000"/>
          <w:sz w:val="20"/>
          <w:szCs w:val="20"/>
        </w:rPr>
        <w:t>To unloose one's shoe and give it to another was the way of confirming a contract in ancient times.</w:t>
      </w:r>
    </w:p>
    <w:p w:rsidR="003B3CC7" w:rsidRDefault="003B3CC7" w:rsidP="003B3CC7">
      <w:pPr>
        <w:pStyle w:val="NormalWeb"/>
        <w:shd w:val="clear" w:color="auto" w:fill="FFFFFF"/>
        <w:rPr>
          <w:rFonts w:ascii="Verdana" w:hAnsi="Verdana"/>
          <w:color w:val="000000"/>
          <w:sz w:val="20"/>
          <w:szCs w:val="20"/>
        </w:rPr>
      </w:pPr>
      <w:r>
        <w:rPr>
          <w:rFonts w:ascii="Arial Black" w:hAnsi="Arial Black"/>
          <w:b/>
          <w:bCs/>
          <w:color w:val="000000"/>
          <w:sz w:val="20"/>
          <w:szCs w:val="20"/>
        </w:rPr>
        <w:t>In The First Degree:</w:t>
      </w:r>
      <w:r>
        <w:rPr>
          <w:rFonts w:ascii="Arial Black" w:hAnsi="Arial Black"/>
          <w:color w:val="000000"/>
          <w:sz w:val="20"/>
          <w:szCs w:val="20"/>
        </w:rPr>
        <w:t>  The Shoe Denotes a Promise</w:t>
      </w:r>
    </w:p>
    <w:p w:rsidR="003B3CC7" w:rsidRDefault="003B3CC7" w:rsidP="003B3CC7">
      <w:pPr>
        <w:pStyle w:val="NormalWeb"/>
        <w:shd w:val="clear" w:color="auto" w:fill="FFFFFF"/>
        <w:rPr>
          <w:rFonts w:ascii="Verdana" w:hAnsi="Verdana"/>
          <w:color w:val="000000"/>
          <w:sz w:val="20"/>
          <w:szCs w:val="20"/>
        </w:rPr>
      </w:pPr>
      <w:r>
        <w:rPr>
          <w:rFonts w:ascii="Verdana" w:hAnsi="Verdana"/>
          <w:color w:val="000000"/>
          <w:sz w:val="20"/>
          <w:szCs w:val="20"/>
        </w:rPr>
        <w:t xml:space="preserve">In the Book of Ruth in the Christian Bible, we read that Boaz, (a wealthy land owner and Solomon's Great </w:t>
      </w:r>
      <w:proofErr w:type="spellStart"/>
      <w:r>
        <w:rPr>
          <w:rFonts w:ascii="Verdana" w:hAnsi="Verdana"/>
          <w:color w:val="000000"/>
          <w:sz w:val="20"/>
          <w:szCs w:val="20"/>
        </w:rPr>
        <w:t>Great</w:t>
      </w:r>
      <w:proofErr w:type="spellEnd"/>
      <w:r>
        <w:rPr>
          <w:rFonts w:ascii="Verdana" w:hAnsi="Verdana"/>
          <w:color w:val="000000"/>
          <w:sz w:val="20"/>
          <w:szCs w:val="20"/>
        </w:rPr>
        <w:t xml:space="preserve"> Grandfather,) having proposed to the nearest kinsman of Ruth to exercise his legal right by redeeming the land of Naomi, which was offered for sale, and marrying her daughter-in-law.  The kinsman being unable to do so, resigned his right of purchase to Boaz.</w:t>
      </w:r>
    </w:p>
    <w:p w:rsidR="003B3CC7" w:rsidRDefault="003B3CC7" w:rsidP="003B3CC7">
      <w:pPr>
        <w:pStyle w:val="NormalWeb"/>
        <w:shd w:val="clear" w:color="auto" w:fill="FFFFFF"/>
        <w:rPr>
          <w:rFonts w:ascii="Verdana" w:hAnsi="Verdana"/>
          <w:color w:val="000000"/>
          <w:sz w:val="20"/>
          <w:szCs w:val="20"/>
        </w:rPr>
      </w:pPr>
      <w:r>
        <w:rPr>
          <w:rFonts w:ascii="Verdana" w:hAnsi="Verdana"/>
          <w:color w:val="000000"/>
          <w:sz w:val="20"/>
          <w:szCs w:val="20"/>
        </w:rPr>
        <w:t>The scriptures go on to say:</w:t>
      </w:r>
    </w:p>
    <w:p w:rsidR="003B3CC7" w:rsidRDefault="003B3CC7" w:rsidP="003B3CC7">
      <w:pPr>
        <w:pStyle w:val="NormalWeb"/>
        <w:shd w:val="clear" w:color="auto" w:fill="FFFFFF"/>
        <w:rPr>
          <w:rFonts w:ascii="Verdana" w:hAnsi="Verdana"/>
          <w:color w:val="000000"/>
          <w:sz w:val="20"/>
          <w:szCs w:val="20"/>
        </w:rPr>
      </w:pPr>
      <w:r>
        <w:rPr>
          <w:rFonts w:ascii="Verdana" w:hAnsi="Verdana"/>
          <w:b/>
          <w:bCs/>
          <w:color w:val="000000"/>
          <w:sz w:val="20"/>
          <w:szCs w:val="20"/>
        </w:rPr>
        <w:t>Ruth 4: 7-8: </w:t>
      </w:r>
    </w:p>
    <w:p w:rsidR="003B3CC7" w:rsidRDefault="003B3CC7" w:rsidP="003B3CC7">
      <w:pPr>
        <w:pStyle w:val="NormalWeb"/>
        <w:shd w:val="clear" w:color="auto" w:fill="FFFFFF"/>
        <w:rPr>
          <w:rFonts w:ascii="Verdana" w:hAnsi="Verdana"/>
          <w:color w:val="000000"/>
          <w:sz w:val="20"/>
          <w:szCs w:val="20"/>
        </w:rPr>
      </w:pPr>
      <w:r>
        <w:rPr>
          <w:rFonts w:ascii="Verdana" w:hAnsi="Verdana"/>
          <w:b/>
          <w:bCs/>
          <w:color w:val="000000"/>
          <w:sz w:val="20"/>
          <w:szCs w:val="20"/>
        </w:rPr>
        <w:t xml:space="preserve">"Now this was the manner in former time in Israel concerning redeeming and concerning changing, for to confirm all things; a man plucked off his shoe and gave it to his </w:t>
      </w:r>
      <w:proofErr w:type="spellStart"/>
      <w:r>
        <w:rPr>
          <w:rFonts w:ascii="Verdana" w:hAnsi="Verdana"/>
          <w:b/>
          <w:bCs/>
          <w:color w:val="000000"/>
          <w:sz w:val="20"/>
          <w:szCs w:val="20"/>
        </w:rPr>
        <w:t>neighbor</w:t>
      </w:r>
      <w:proofErr w:type="spellEnd"/>
      <w:r>
        <w:rPr>
          <w:rFonts w:ascii="Verdana" w:hAnsi="Verdana"/>
          <w:b/>
          <w:bCs/>
          <w:color w:val="000000"/>
          <w:sz w:val="20"/>
          <w:szCs w:val="20"/>
        </w:rPr>
        <w:t>:  and this was a testimony in Israel."</w:t>
      </w:r>
    </w:p>
    <w:p w:rsidR="003B3CC7" w:rsidRDefault="003B3CC7" w:rsidP="003B3CC7">
      <w:pPr>
        <w:pStyle w:val="NormalWeb"/>
        <w:shd w:val="clear" w:color="auto" w:fill="FFFFFF"/>
        <w:rPr>
          <w:rFonts w:ascii="Verdana" w:hAnsi="Verdana"/>
          <w:color w:val="000000"/>
          <w:sz w:val="20"/>
          <w:szCs w:val="20"/>
        </w:rPr>
      </w:pPr>
      <w:r>
        <w:rPr>
          <w:rFonts w:ascii="Verdana" w:hAnsi="Verdana"/>
          <w:color w:val="000000"/>
          <w:sz w:val="20"/>
          <w:szCs w:val="20"/>
        </w:rPr>
        <w:t>Therefore, the kinsman said unto Boaz, "Buy it for thee."  So he drew off his shoe.</w:t>
      </w:r>
    </w:p>
    <w:p w:rsidR="003B3CC7" w:rsidRDefault="003B3CC7" w:rsidP="003B3CC7">
      <w:pPr>
        <w:pStyle w:val="NormalWeb"/>
        <w:shd w:val="clear" w:color="auto" w:fill="FFFFFF"/>
        <w:rPr>
          <w:rFonts w:ascii="Verdana" w:hAnsi="Verdana"/>
          <w:color w:val="000000"/>
          <w:sz w:val="20"/>
          <w:szCs w:val="20"/>
        </w:rPr>
      </w:pPr>
      <w:r>
        <w:rPr>
          <w:rFonts w:ascii="Verdana" w:hAnsi="Verdana"/>
          <w:color w:val="000000"/>
          <w:sz w:val="20"/>
          <w:szCs w:val="20"/>
        </w:rPr>
        <w:t>The reference to the shoe in the First Degree is symbolic of a Covenant (a promise) to be entered into.</w:t>
      </w:r>
    </w:p>
    <w:p w:rsidR="003B3CC7" w:rsidRDefault="003B3CC7" w:rsidP="003B3CC7">
      <w:pPr>
        <w:pStyle w:val="NormalWeb"/>
        <w:shd w:val="clear" w:color="auto" w:fill="FFFFFF"/>
        <w:rPr>
          <w:rFonts w:ascii="Verdana" w:hAnsi="Verdana"/>
          <w:color w:val="000000"/>
          <w:sz w:val="20"/>
          <w:szCs w:val="20"/>
        </w:rPr>
      </w:pPr>
      <w:r>
        <w:rPr>
          <w:rFonts w:ascii="Verdana" w:hAnsi="Verdana"/>
          <w:b/>
          <w:bCs/>
          <w:color w:val="000000"/>
          <w:sz w:val="20"/>
          <w:szCs w:val="20"/>
        </w:rPr>
        <w:t>In the Third Degree</w:t>
      </w:r>
      <w:r>
        <w:rPr>
          <w:rFonts w:ascii="Verdana" w:hAnsi="Verdana"/>
          <w:color w:val="000000"/>
          <w:sz w:val="20"/>
          <w:szCs w:val="20"/>
        </w:rPr>
        <w:t>, the symbolism is altogether different:</w:t>
      </w:r>
    </w:p>
    <w:p w:rsidR="003B3CC7" w:rsidRDefault="003B3CC7" w:rsidP="003B3CC7">
      <w:pPr>
        <w:pStyle w:val="NormalWeb"/>
        <w:shd w:val="clear" w:color="auto" w:fill="FFFFFF"/>
        <w:rPr>
          <w:rFonts w:ascii="Verdana" w:hAnsi="Verdana"/>
          <w:color w:val="000000"/>
          <w:sz w:val="20"/>
          <w:szCs w:val="20"/>
        </w:rPr>
      </w:pPr>
      <w:r>
        <w:rPr>
          <w:rFonts w:ascii="Arial Black" w:hAnsi="Arial Black"/>
          <w:color w:val="000000"/>
          <w:sz w:val="20"/>
          <w:szCs w:val="20"/>
        </w:rPr>
        <w:t>Third Degree:   Removal of Both Shoes When On Sacred Ground</w:t>
      </w:r>
    </w:p>
    <w:p w:rsidR="003B3CC7" w:rsidRDefault="003B3CC7" w:rsidP="003B3CC7">
      <w:pPr>
        <w:pStyle w:val="NormalWeb"/>
        <w:shd w:val="clear" w:color="auto" w:fill="FFFFFF"/>
        <w:rPr>
          <w:rFonts w:ascii="Verdana" w:hAnsi="Verdana"/>
          <w:color w:val="000000"/>
          <w:sz w:val="20"/>
          <w:szCs w:val="20"/>
        </w:rPr>
      </w:pPr>
      <w:proofErr w:type="spellStart"/>
      <w:r>
        <w:rPr>
          <w:rFonts w:ascii="Verdana" w:hAnsi="Verdana"/>
          <w:b/>
          <w:bCs/>
          <w:color w:val="000000"/>
          <w:sz w:val="20"/>
          <w:szCs w:val="20"/>
        </w:rPr>
        <w:t>Discalceation</w:t>
      </w:r>
      <w:proofErr w:type="spellEnd"/>
      <w:r>
        <w:rPr>
          <w:rFonts w:ascii="Verdana" w:hAnsi="Verdana"/>
          <w:b/>
          <w:bCs/>
          <w:color w:val="000000"/>
          <w:sz w:val="20"/>
          <w:szCs w:val="20"/>
        </w:rPr>
        <w:t>: </w:t>
      </w:r>
      <w:r>
        <w:rPr>
          <w:rFonts w:ascii="Verdana" w:hAnsi="Verdana"/>
          <w:color w:val="000000"/>
          <w:sz w:val="20"/>
          <w:szCs w:val="20"/>
        </w:rPr>
        <w:t> </w:t>
      </w:r>
      <w:proofErr w:type="spellStart"/>
      <w:r>
        <w:rPr>
          <w:rFonts w:ascii="Verdana" w:hAnsi="Verdana"/>
          <w:color w:val="000000"/>
          <w:sz w:val="20"/>
          <w:szCs w:val="20"/>
        </w:rPr>
        <w:t>Discalceation</w:t>
      </w:r>
      <w:proofErr w:type="spellEnd"/>
      <w:r>
        <w:rPr>
          <w:rFonts w:ascii="Verdana" w:hAnsi="Verdana"/>
          <w:color w:val="000000"/>
          <w:sz w:val="20"/>
          <w:szCs w:val="20"/>
        </w:rPr>
        <w:t xml:space="preserve"> is the ceremony of the removal of both shoes as a token of respect when we are on or about to approach holy ground.</w:t>
      </w:r>
    </w:p>
    <w:p w:rsidR="003B3CC7" w:rsidRDefault="003B3CC7" w:rsidP="003B3CC7">
      <w:pPr>
        <w:pStyle w:val="NormalWeb"/>
        <w:shd w:val="clear" w:color="auto" w:fill="FFFFFF"/>
        <w:rPr>
          <w:rFonts w:ascii="Verdana" w:hAnsi="Verdana"/>
          <w:color w:val="000000"/>
          <w:sz w:val="20"/>
          <w:szCs w:val="20"/>
        </w:rPr>
      </w:pPr>
      <w:r>
        <w:rPr>
          <w:rFonts w:ascii="Verdana" w:hAnsi="Verdana"/>
          <w:b/>
          <w:bCs/>
          <w:color w:val="000000"/>
          <w:sz w:val="20"/>
          <w:szCs w:val="20"/>
        </w:rPr>
        <w:t>Exodus 3:5:</w:t>
      </w:r>
      <w:r>
        <w:rPr>
          <w:rFonts w:ascii="Verdana" w:hAnsi="Verdana"/>
          <w:color w:val="000000"/>
          <w:sz w:val="20"/>
          <w:szCs w:val="20"/>
        </w:rPr>
        <w:t xml:space="preserve">  The angel of the Lord, at the burning bush, exclaimed to Moses:  "Draw not nigh hither.  Put off thy shoes from off thy feet, for the place whereon thou </w:t>
      </w:r>
      <w:proofErr w:type="spellStart"/>
      <w:r>
        <w:rPr>
          <w:rFonts w:ascii="Verdana" w:hAnsi="Verdana"/>
          <w:color w:val="000000"/>
          <w:sz w:val="20"/>
          <w:szCs w:val="20"/>
        </w:rPr>
        <w:t>standeth</w:t>
      </w:r>
      <w:proofErr w:type="spellEnd"/>
      <w:r>
        <w:rPr>
          <w:rFonts w:ascii="Verdana" w:hAnsi="Verdana"/>
          <w:color w:val="000000"/>
          <w:sz w:val="20"/>
          <w:szCs w:val="20"/>
        </w:rPr>
        <w:t xml:space="preserve"> is holy ground."</w:t>
      </w:r>
    </w:p>
    <w:p w:rsidR="003B3CC7" w:rsidRDefault="003B3CC7" w:rsidP="003B3CC7">
      <w:pPr>
        <w:pStyle w:val="NormalWeb"/>
        <w:shd w:val="clear" w:color="auto" w:fill="FFFFFF"/>
        <w:rPr>
          <w:rFonts w:ascii="Verdana" w:hAnsi="Verdana"/>
          <w:color w:val="000000"/>
          <w:sz w:val="20"/>
          <w:szCs w:val="20"/>
        </w:rPr>
      </w:pPr>
      <w:proofErr w:type="spellStart"/>
      <w:r>
        <w:rPr>
          <w:rFonts w:ascii="Verdana" w:hAnsi="Verdana"/>
          <w:b/>
          <w:bCs/>
          <w:color w:val="000000"/>
          <w:sz w:val="20"/>
          <w:szCs w:val="20"/>
        </w:rPr>
        <w:t>Josua</w:t>
      </w:r>
      <w:proofErr w:type="spellEnd"/>
      <w:r>
        <w:rPr>
          <w:rFonts w:ascii="Verdana" w:hAnsi="Verdana"/>
          <w:b/>
          <w:bCs/>
          <w:color w:val="000000"/>
          <w:sz w:val="20"/>
          <w:szCs w:val="20"/>
        </w:rPr>
        <w:t xml:space="preserve"> 5:15:</w:t>
      </w:r>
      <w:r>
        <w:rPr>
          <w:rFonts w:ascii="Verdana" w:hAnsi="Verdana"/>
          <w:color w:val="000000"/>
          <w:sz w:val="20"/>
          <w:szCs w:val="20"/>
        </w:rPr>
        <w:t xml:space="preserve">  "And the captain of the Lord's host said unto Joshua, Loose thy shoe from off thy foot; for the place whereon thou </w:t>
      </w:r>
      <w:proofErr w:type="spellStart"/>
      <w:r>
        <w:rPr>
          <w:rFonts w:ascii="Verdana" w:hAnsi="Verdana"/>
          <w:color w:val="000000"/>
          <w:sz w:val="20"/>
          <w:szCs w:val="20"/>
        </w:rPr>
        <w:t>standeth</w:t>
      </w:r>
      <w:proofErr w:type="spellEnd"/>
      <w:r>
        <w:rPr>
          <w:rFonts w:ascii="Verdana" w:hAnsi="Verdana"/>
          <w:color w:val="000000"/>
          <w:sz w:val="20"/>
          <w:szCs w:val="20"/>
        </w:rPr>
        <w:t xml:space="preserve"> is holy."</w:t>
      </w:r>
    </w:p>
    <w:p w:rsidR="003B3CC7" w:rsidRDefault="003B3CC7" w:rsidP="003B3CC7">
      <w:pPr>
        <w:pStyle w:val="NormalWeb"/>
        <w:shd w:val="clear" w:color="auto" w:fill="FFFFFF"/>
        <w:rPr>
          <w:rFonts w:ascii="Verdana" w:hAnsi="Verdana"/>
          <w:color w:val="000000"/>
          <w:sz w:val="20"/>
          <w:szCs w:val="20"/>
        </w:rPr>
      </w:pPr>
      <w:r>
        <w:rPr>
          <w:rFonts w:ascii="Verdana" w:hAnsi="Verdana"/>
          <w:color w:val="000000"/>
          <w:sz w:val="20"/>
          <w:szCs w:val="20"/>
        </w:rPr>
        <w:br/>
        <w:t xml:space="preserve">The Rite of </w:t>
      </w:r>
      <w:proofErr w:type="spellStart"/>
      <w:r>
        <w:rPr>
          <w:rFonts w:ascii="Verdana" w:hAnsi="Verdana"/>
          <w:color w:val="000000"/>
          <w:sz w:val="20"/>
          <w:szCs w:val="20"/>
        </w:rPr>
        <w:t>Discalceation</w:t>
      </w:r>
      <w:proofErr w:type="spellEnd"/>
      <w:r>
        <w:rPr>
          <w:rFonts w:ascii="Verdana" w:hAnsi="Verdana"/>
          <w:color w:val="000000"/>
          <w:sz w:val="20"/>
          <w:szCs w:val="20"/>
        </w:rPr>
        <w:t xml:space="preserve"> has always been and is still used among the Jewish people and other Oriental nations when entering their temples and other sacred edifices.</w:t>
      </w:r>
    </w:p>
    <w:p w:rsidR="003B3CC7" w:rsidRDefault="003B3CC7" w:rsidP="003B3CC7">
      <w:pPr>
        <w:rPr>
          <w:rFonts w:ascii="Verdana" w:hAnsi="Verdana"/>
          <w:sz w:val="24"/>
          <w:szCs w:val="24"/>
        </w:rPr>
      </w:pPr>
      <w:r>
        <w:rPr>
          <w:rFonts w:ascii="Verdana" w:hAnsi="Verdana"/>
          <w:color w:val="000000"/>
          <w:sz w:val="20"/>
          <w:szCs w:val="20"/>
        </w:rPr>
        <w:br/>
      </w:r>
      <w:r>
        <w:rPr>
          <w:rFonts w:ascii="Verdana" w:hAnsi="Verdana"/>
          <w:color w:val="000000"/>
          <w:sz w:val="20"/>
          <w:szCs w:val="20"/>
        </w:rPr>
        <w:br/>
      </w:r>
    </w:p>
    <w:p w:rsidR="003B3CC7" w:rsidRDefault="003B3CC7" w:rsidP="003B3CC7">
      <w:pPr>
        <w:pStyle w:val="NormalWeb"/>
        <w:shd w:val="clear" w:color="auto" w:fill="FFFFFF"/>
        <w:jc w:val="center"/>
        <w:rPr>
          <w:rFonts w:ascii="Verdana" w:hAnsi="Verdana"/>
          <w:color w:val="000000"/>
          <w:sz w:val="20"/>
          <w:szCs w:val="20"/>
        </w:rPr>
      </w:pPr>
      <w:r>
        <w:rPr>
          <w:rFonts w:ascii="Verdana" w:hAnsi="Verdana"/>
          <w:noProof/>
          <w:color w:val="000000"/>
          <w:sz w:val="20"/>
          <w:szCs w:val="20"/>
        </w:rPr>
        <w:lastRenderedPageBreak/>
        <w:drawing>
          <wp:inline distT="0" distB="0" distL="0" distR="0">
            <wp:extent cx="2238375" cy="2867025"/>
            <wp:effectExtent l="0" t="0" r="9525" b="9525"/>
            <wp:docPr id="3" name="Picture 3" descr="Shoe Rem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e Remov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2867025"/>
                    </a:xfrm>
                    <a:prstGeom prst="rect">
                      <a:avLst/>
                    </a:prstGeom>
                    <a:noFill/>
                    <a:ln>
                      <a:noFill/>
                    </a:ln>
                  </pic:spPr>
                </pic:pic>
              </a:graphicData>
            </a:graphic>
          </wp:inline>
        </w:drawing>
      </w:r>
    </w:p>
    <w:p w:rsidR="003B3CC7" w:rsidRDefault="003B3CC7" w:rsidP="003B3CC7">
      <w:pPr>
        <w:pStyle w:val="NormalWeb"/>
        <w:shd w:val="clear" w:color="auto" w:fill="FFFFFF"/>
        <w:spacing w:after="240" w:afterAutospacing="0"/>
        <w:rPr>
          <w:rFonts w:ascii="Verdana" w:hAnsi="Verdana"/>
          <w:color w:val="000000"/>
          <w:sz w:val="20"/>
          <w:szCs w:val="20"/>
        </w:rPr>
      </w:pPr>
    </w:p>
    <w:p w:rsidR="003B3CC7" w:rsidRDefault="003B3CC7" w:rsidP="003B3CC7">
      <w:pPr>
        <w:pStyle w:val="NormalWeb"/>
        <w:shd w:val="clear" w:color="auto" w:fill="FFFFFF"/>
        <w:rPr>
          <w:rFonts w:ascii="Verdana" w:hAnsi="Verdana"/>
          <w:color w:val="000000"/>
          <w:sz w:val="20"/>
          <w:szCs w:val="20"/>
        </w:rPr>
      </w:pPr>
      <w:r>
        <w:rPr>
          <w:rFonts w:ascii="Verdana" w:hAnsi="Verdana"/>
          <w:b/>
          <w:bCs/>
          <w:color w:val="000000"/>
          <w:sz w:val="20"/>
          <w:szCs w:val="20"/>
        </w:rPr>
        <w:t>Pythagoras to his Disciples: (in Greek)</w:t>
      </w:r>
      <w:proofErr w:type="gramStart"/>
      <w:r>
        <w:rPr>
          <w:rFonts w:ascii="Verdana" w:hAnsi="Verdana"/>
          <w:b/>
          <w:bCs/>
          <w:color w:val="000000"/>
          <w:sz w:val="20"/>
          <w:szCs w:val="20"/>
        </w:rPr>
        <w:t>  </w:t>
      </w:r>
      <w:r>
        <w:rPr>
          <w:rFonts w:ascii="Verdana" w:hAnsi="Verdana"/>
          <w:color w:val="000000"/>
          <w:sz w:val="20"/>
          <w:szCs w:val="20"/>
        </w:rPr>
        <w:t>translated</w:t>
      </w:r>
      <w:proofErr w:type="gramEnd"/>
      <w:r>
        <w:rPr>
          <w:rFonts w:ascii="Verdana" w:hAnsi="Verdana"/>
          <w:color w:val="000000"/>
          <w:sz w:val="20"/>
          <w:szCs w:val="20"/>
        </w:rPr>
        <w:t xml:space="preserve"> as:  "Offer sacrifice and worship with thy shoes off."</w:t>
      </w:r>
    </w:p>
    <w:p w:rsidR="003B3CC7" w:rsidRDefault="003B3CC7" w:rsidP="003B3CC7">
      <w:pPr>
        <w:pStyle w:val="NormalWeb"/>
        <w:shd w:val="clear" w:color="auto" w:fill="FFFFFF"/>
        <w:rPr>
          <w:rFonts w:ascii="Verdana" w:hAnsi="Verdana"/>
          <w:color w:val="000000"/>
          <w:sz w:val="20"/>
          <w:szCs w:val="20"/>
        </w:rPr>
      </w:pPr>
      <w:r>
        <w:rPr>
          <w:rFonts w:ascii="Verdana" w:hAnsi="Verdana"/>
          <w:b/>
          <w:bCs/>
          <w:color w:val="000000"/>
          <w:sz w:val="20"/>
          <w:szCs w:val="20"/>
        </w:rPr>
        <w:t>Mohammedans:</w:t>
      </w:r>
      <w:r>
        <w:rPr>
          <w:rFonts w:ascii="Verdana" w:hAnsi="Verdana"/>
          <w:color w:val="000000"/>
          <w:sz w:val="20"/>
          <w:szCs w:val="20"/>
        </w:rPr>
        <w:t>  When Mohammedans are about to perform their devotions, they always leave their slippers at the door of the mosque.</w:t>
      </w:r>
    </w:p>
    <w:p w:rsidR="003B3CC7" w:rsidRDefault="003B3CC7" w:rsidP="003B3CC7">
      <w:pPr>
        <w:pStyle w:val="NormalWeb"/>
        <w:shd w:val="clear" w:color="auto" w:fill="FFFFFF"/>
        <w:rPr>
          <w:rFonts w:ascii="Verdana" w:hAnsi="Verdana"/>
          <w:color w:val="000000"/>
          <w:sz w:val="20"/>
          <w:szCs w:val="20"/>
        </w:rPr>
      </w:pPr>
      <w:r>
        <w:rPr>
          <w:rFonts w:ascii="Verdana" w:hAnsi="Verdana"/>
          <w:b/>
          <w:bCs/>
          <w:color w:val="000000"/>
          <w:sz w:val="20"/>
          <w:szCs w:val="20"/>
        </w:rPr>
        <w:t>Druids:</w:t>
      </w:r>
      <w:r>
        <w:rPr>
          <w:rFonts w:ascii="Verdana" w:hAnsi="Verdana"/>
          <w:color w:val="000000"/>
          <w:sz w:val="20"/>
          <w:szCs w:val="20"/>
        </w:rPr>
        <w:t>  The Druids practiced the same custom whenever they practiced their sacred rites.</w:t>
      </w:r>
    </w:p>
    <w:p w:rsidR="003B3CC7" w:rsidRDefault="003B3CC7" w:rsidP="003B3CC7">
      <w:pPr>
        <w:pStyle w:val="NormalWeb"/>
        <w:shd w:val="clear" w:color="auto" w:fill="FFFFFF"/>
        <w:rPr>
          <w:rFonts w:ascii="Verdana" w:hAnsi="Verdana"/>
          <w:color w:val="000000"/>
          <w:sz w:val="20"/>
          <w:szCs w:val="20"/>
        </w:rPr>
      </w:pPr>
      <w:r>
        <w:rPr>
          <w:rFonts w:ascii="Verdana" w:hAnsi="Verdana"/>
          <w:b/>
          <w:bCs/>
          <w:color w:val="000000"/>
          <w:sz w:val="20"/>
          <w:szCs w:val="20"/>
        </w:rPr>
        <w:t>Ancient Peruvians:</w:t>
      </w:r>
      <w:r>
        <w:rPr>
          <w:rFonts w:ascii="Verdana" w:hAnsi="Verdana"/>
          <w:color w:val="000000"/>
          <w:sz w:val="20"/>
          <w:szCs w:val="20"/>
        </w:rPr>
        <w:t>  The ancient Peruvians left their shoes at the porch when they entered the magnificent temple consecrated to the worship of the sun.</w:t>
      </w:r>
    </w:p>
    <w:p w:rsidR="003B3CC7" w:rsidRDefault="003B3CC7" w:rsidP="003B3CC7">
      <w:pPr>
        <w:pStyle w:val="NormalWeb"/>
        <w:shd w:val="clear" w:color="auto" w:fill="FFFFFF"/>
        <w:rPr>
          <w:rFonts w:ascii="Verdana" w:hAnsi="Verdana"/>
          <w:color w:val="000000"/>
          <w:sz w:val="20"/>
          <w:szCs w:val="20"/>
        </w:rPr>
      </w:pPr>
      <w:r>
        <w:rPr>
          <w:rFonts w:ascii="Verdana" w:hAnsi="Verdana"/>
          <w:color w:val="000000"/>
          <w:sz w:val="20"/>
          <w:szCs w:val="20"/>
        </w:rPr>
        <w:br/>
      </w:r>
      <w:r>
        <w:rPr>
          <w:rFonts w:ascii="Verdana" w:hAnsi="Verdana"/>
          <w:b/>
          <w:bCs/>
          <w:color w:val="000000"/>
          <w:sz w:val="20"/>
          <w:szCs w:val="20"/>
        </w:rPr>
        <w:t>One Family? </w:t>
      </w:r>
      <w:r>
        <w:rPr>
          <w:rFonts w:ascii="Verdana" w:hAnsi="Verdana"/>
          <w:color w:val="000000"/>
          <w:sz w:val="20"/>
          <w:szCs w:val="20"/>
        </w:rPr>
        <w:t> Adam Clarke, author of </w:t>
      </w:r>
      <w:r>
        <w:rPr>
          <w:rFonts w:ascii="Verdana" w:hAnsi="Verdana"/>
          <w:i/>
          <w:iCs/>
          <w:color w:val="000000"/>
          <w:sz w:val="20"/>
          <w:szCs w:val="20"/>
        </w:rPr>
        <w:t>Commentary on Exodus, </w:t>
      </w:r>
      <w:r>
        <w:rPr>
          <w:rFonts w:ascii="Verdana" w:hAnsi="Verdana"/>
          <w:color w:val="000000"/>
          <w:sz w:val="20"/>
          <w:szCs w:val="20"/>
        </w:rPr>
        <w:t>believes that the custom of worshiping the Deity, barefooted, was so general among all nations of antiquity that he assigns it as one of his 13 proofs that the whole human race has been derived from one family. </w:t>
      </w:r>
    </w:p>
    <w:p w:rsidR="003B3CC7" w:rsidRDefault="003B3CC7" w:rsidP="003B3CC7">
      <w:pPr>
        <w:pStyle w:val="NormalWeb"/>
        <w:shd w:val="clear" w:color="auto" w:fill="FFFFFF"/>
        <w:rPr>
          <w:rFonts w:ascii="Verdana" w:hAnsi="Verdana"/>
          <w:color w:val="000000"/>
          <w:sz w:val="20"/>
          <w:szCs w:val="20"/>
        </w:rPr>
      </w:pPr>
      <w:r>
        <w:rPr>
          <w:rFonts w:ascii="Verdana" w:hAnsi="Verdana"/>
          <w:b/>
          <w:bCs/>
          <w:color w:val="000000"/>
          <w:sz w:val="20"/>
          <w:szCs w:val="20"/>
        </w:rPr>
        <w:t>Simon-</w:t>
      </w:r>
      <w:proofErr w:type="spellStart"/>
      <w:r>
        <w:rPr>
          <w:rFonts w:ascii="Verdana" w:hAnsi="Verdana"/>
          <w:b/>
          <w:bCs/>
          <w:color w:val="000000"/>
          <w:sz w:val="20"/>
          <w:szCs w:val="20"/>
        </w:rPr>
        <w:t>Sez</w:t>
      </w:r>
      <w:proofErr w:type="spellEnd"/>
      <w:r>
        <w:rPr>
          <w:rFonts w:ascii="Verdana" w:hAnsi="Verdana"/>
          <w:b/>
          <w:bCs/>
          <w:color w:val="000000"/>
          <w:sz w:val="20"/>
          <w:szCs w:val="20"/>
        </w:rPr>
        <w:t>:</w:t>
      </w:r>
      <w:r>
        <w:rPr>
          <w:rFonts w:ascii="Verdana" w:hAnsi="Verdana"/>
          <w:color w:val="000000"/>
          <w:sz w:val="20"/>
          <w:szCs w:val="20"/>
        </w:rPr>
        <w:t>  I found that very interesting because the scriptures say that from Abraham, came all the nations of the world.  Scientific proof takes longer, perhaps.</w:t>
      </w:r>
    </w:p>
    <w:p w:rsidR="003B3CC7" w:rsidRDefault="003B3CC7" w:rsidP="003B3CC7">
      <w:pPr>
        <w:pStyle w:val="NormalWeb"/>
        <w:shd w:val="clear" w:color="auto" w:fill="FFFFFF"/>
        <w:rPr>
          <w:rFonts w:ascii="Verdana" w:hAnsi="Verdana"/>
          <w:color w:val="000000"/>
          <w:sz w:val="20"/>
          <w:szCs w:val="20"/>
        </w:rPr>
      </w:pPr>
      <w:r>
        <w:rPr>
          <w:rFonts w:ascii="Verdana" w:hAnsi="Verdana"/>
          <w:color w:val="000000"/>
          <w:sz w:val="20"/>
          <w:szCs w:val="20"/>
        </w:rPr>
        <w:t>I think Bishop Patrick, in his </w:t>
      </w:r>
      <w:r>
        <w:rPr>
          <w:rFonts w:ascii="Verdana" w:hAnsi="Verdana"/>
          <w:i/>
          <w:iCs/>
          <w:color w:val="000000"/>
          <w:sz w:val="20"/>
          <w:szCs w:val="20"/>
        </w:rPr>
        <w:t>Commentaries, </w:t>
      </w:r>
      <w:r>
        <w:rPr>
          <w:rFonts w:ascii="Verdana" w:hAnsi="Verdana"/>
          <w:color w:val="000000"/>
          <w:sz w:val="20"/>
          <w:szCs w:val="20"/>
        </w:rPr>
        <w:t>said it best.</w:t>
      </w:r>
    </w:p>
    <w:p w:rsidR="003B3CC7" w:rsidRDefault="003B3CC7" w:rsidP="003B3CC7">
      <w:pPr>
        <w:pStyle w:val="NormalWeb"/>
        <w:shd w:val="clear" w:color="auto" w:fill="FFFFFF"/>
        <w:rPr>
          <w:rFonts w:ascii="Verdana" w:hAnsi="Verdana"/>
          <w:color w:val="000000"/>
          <w:sz w:val="20"/>
          <w:szCs w:val="20"/>
        </w:rPr>
      </w:pPr>
      <w:r>
        <w:rPr>
          <w:rFonts w:ascii="Verdana" w:hAnsi="Verdana"/>
          <w:b/>
          <w:bCs/>
          <w:color w:val="000000"/>
          <w:sz w:val="20"/>
          <w:szCs w:val="20"/>
        </w:rPr>
        <w:t>Bishop Patrick: </w:t>
      </w:r>
      <w:r>
        <w:rPr>
          <w:rFonts w:ascii="Verdana" w:hAnsi="Verdana"/>
          <w:color w:val="000000"/>
          <w:sz w:val="20"/>
          <w:szCs w:val="20"/>
        </w:rPr>
        <w:t xml:space="preserve"> His comment on the origin of the Rite of </w:t>
      </w:r>
      <w:proofErr w:type="spellStart"/>
      <w:r>
        <w:rPr>
          <w:rFonts w:ascii="Verdana" w:hAnsi="Verdana"/>
          <w:color w:val="000000"/>
          <w:sz w:val="20"/>
          <w:szCs w:val="20"/>
        </w:rPr>
        <w:t>Discalceation</w:t>
      </w:r>
      <w:proofErr w:type="spellEnd"/>
      <w:r>
        <w:rPr>
          <w:rFonts w:ascii="Verdana" w:hAnsi="Verdana"/>
          <w:color w:val="000000"/>
          <w:sz w:val="20"/>
          <w:szCs w:val="20"/>
        </w:rPr>
        <w:t xml:space="preserve"> was: "Moses did not give the first beginning to this Rite, but it was derived from the patriarchs before him, and transmitted to future times from that ancient, general tradition; for we find no command in the law of Moses for the priests performing the service of the temple without shoes, but it is certain they did so from immemorial custom; as do the Mohammedans and other nations at this day."</w:t>
      </w:r>
    </w:p>
    <w:p w:rsidR="003B3CC7" w:rsidRDefault="003B3CC7" w:rsidP="003B3CC7">
      <w:pPr>
        <w:pStyle w:val="NormalWeb"/>
        <w:shd w:val="clear" w:color="auto" w:fill="FFFFFF"/>
        <w:rPr>
          <w:rFonts w:ascii="Verdana" w:hAnsi="Verdana"/>
          <w:color w:val="000000"/>
          <w:sz w:val="20"/>
          <w:szCs w:val="20"/>
        </w:rPr>
      </w:pPr>
      <w:r>
        <w:rPr>
          <w:rFonts w:ascii="Verdana" w:hAnsi="Verdana"/>
          <w:color w:val="000000"/>
          <w:sz w:val="20"/>
          <w:szCs w:val="20"/>
        </w:rPr>
        <w:t xml:space="preserve">The information, above, is credited to Mackey's Revised </w:t>
      </w:r>
      <w:proofErr w:type="spellStart"/>
      <w:r>
        <w:rPr>
          <w:rFonts w:ascii="Verdana" w:hAnsi="Verdana"/>
          <w:color w:val="000000"/>
          <w:sz w:val="20"/>
          <w:szCs w:val="20"/>
        </w:rPr>
        <w:t>Encyclopedia</w:t>
      </w:r>
      <w:proofErr w:type="spellEnd"/>
      <w:r>
        <w:rPr>
          <w:rFonts w:ascii="Verdana" w:hAnsi="Verdana"/>
          <w:color w:val="000000"/>
          <w:sz w:val="20"/>
          <w:szCs w:val="20"/>
        </w:rPr>
        <w:t xml:space="preserve"> of Freemasonry, Volume 1, page 937, 1929.</w:t>
      </w:r>
    </w:p>
    <w:p w:rsidR="003B3CC7" w:rsidRDefault="003B3CC7" w:rsidP="003B3CC7">
      <w:pPr>
        <w:rPr>
          <w:rFonts w:ascii="Verdana" w:hAnsi="Verdana"/>
          <w:sz w:val="24"/>
          <w:szCs w:val="24"/>
        </w:rPr>
      </w:pPr>
      <w:r>
        <w:rPr>
          <w:rFonts w:ascii="Verdana" w:hAnsi="Verdana"/>
          <w:color w:val="000000"/>
          <w:sz w:val="20"/>
          <w:szCs w:val="20"/>
        </w:rPr>
        <w:lastRenderedPageBreak/>
        <w:br/>
      </w:r>
    </w:p>
    <w:p w:rsidR="003B3CC7" w:rsidRDefault="003B3CC7" w:rsidP="003B3CC7">
      <w:pPr>
        <w:pStyle w:val="NormalWeb"/>
        <w:shd w:val="clear" w:color="auto" w:fill="FFFFFF"/>
        <w:rPr>
          <w:rFonts w:ascii="Verdana" w:hAnsi="Verdana"/>
          <w:color w:val="000000"/>
          <w:sz w:val="20"/>
          <w:szCs w:val="20"/>
        </w:rPr>
      </w:pPr>
      <w:r>
        <w:rPr>
          <w:rFonts w:ascii="Verdana" w:hAnsi="Verdana"/>
          <w:b/>
          <w:bCs/>
          <w:color w:val="000000"/>
          <w:sz w:val="20"/>
          <w:szCs w:val="20"/>
        </w:rPr>
        <w:t>Simon-</w:t>
      </w:r>
      <w:proofErr w:type="spellStart"/>
      <w:r>
        <w:rPr>
          <w:rFonts w:ascii="Verdana" w:hAnsi="Verdana"/>
          <w:b/>
          <w:bCs/>
          <w:color w:val="000000"/>
          <w:sz w:val="20"/>
          <w:szCs w:val="20"/>
        </w:rPr>
        <w:t>Sez</w:t>
      </w:r>
      <w:proofErr w:type="spellEnd"/>
      <w:r>
        <w:rPr>
          <w:rFonts w:ascii="Verdana" w:hAnsi="Verdana"/>
          <w:b/>
          <w:bCs/>
          <w:color w:val="000000"/>
          <w:sz w:val="20"/>
          <w:szCs w:val="20"/>
        </w:rPr>
        <w:t>:</w:t>
      </w:r>
      <w:r>
        <w:rPr>
          <w:rFonts w:ascii="Verdana" w:hAnsi="Verdana"/>
          <w:color w:val="000000"/>
          <w:sz w:val="20"/>
          <w:szCs w:val="20"/>
        </w:rPr>
        <w:t>  </w:t>
      </w:r>
      <w:r>
        <w:rPr>
          <w:rFonts w:ascii="Verdana" w:hAnsi="Verdana"/>
          <w:b/>
          <w:bCs/>
          <w:color w:val="000000"/>
          <w:sz w:val="20"/>
          <w:szCs w:val="20"/>
        </w:rPr>
        <w:t>Is the Masonic Shoe a Masonic symbol?</w:t>
      </w:r>
      <w:r>
        <w:rPr>
          <w:rFonts w:ascii="Verdana" w:hAnsi="Verdana"/>
          <w:color w:val="000000"/>
          <w:sz w:val="20"/>
          <w:szCs w:val="20"/>
        </w:rPr>
        <w:t>  Yes.  But, once again, we find that the Masonic shoe is another Masonic symbol which did not originate with Freemasonry, but which was taken from traditions of antiquity as documented in the Holy Books.</w:t>
      </w:r>
    </w:p>
    <w:p w:rsidR="003B3CC7" w:rsidRDefault="003B3CC7" w:rsidP="003B3CC7">
      <w:pPr>
        <w:pStyle w:val="NormalWeb"/>
        <w:shd w:val="clear" w:color="auto" w:fill="FFFFFF"/>
        <w:rPr>
          <w:rFonts w:ascii="Verdana" w:hAnsi="Verdana"/>
          <w:color w:val="000000"/>
          <w:sz w:val="20"/>
          <w:szCs w:val="20"/>
        </w:rPr>
      </w:pPr>
      <w:r>
        <w:rPr>
          <w:rFonts w:ascii="Verdana" w:hAnsi="Verdana"/>
          <w:color w:val="000000"/>
          <w:sz w:val="20"/>
          <w:szCs w:val="20"/>
        </w:rPr>
        <w:t>Is that disappointing?  No.  It simply once again, shows us the brotherhood of man through the ages, which Freemasonry exemplifies.</w:t>
      </w:r>
    </w:p>
    <w:p w:rsidR="003B3CC7" w:rsidRDefault="003B3CC7" w:rsidP="003B3CC7">
      <w:pPr>
        <w:pStyle w:val="NormalWeb"/>
        <w:shd w:val="clear" w:color="auto" w:fill="FFFFFF"/>
        <w:rPr>
          <w:rFonts w:ascii="Verdana" w:hAnsi="Verdana"/>
          <w:color w:val="000000"/>
          <w:sz w:val="20"/>
          <w:szCs w:val="20"/>
        </w:rPr>
      </w:pPr>
      <w:r>
        <w:rPr>
          <w:rFonts w:ascii="Verdana" w:hAnsi="Verdana"/>
          <w:color w:val="000000"/>
          <w:sz w:val="20"/>
          <w:szCs w:val="20"/>
        </w:rPr>
        <w:t>It is noteworthy to remember that in ancient times, shoes as we know them, today, were not available. Both men and women wore sandals. The blue slipper was probably a </w:t>
      </w:r>
      <w:hyperlink r:id="rId8" w:tgtFrame="_blank" w:history="1">
        <w:r>
          <w:rPr>
            <w:rStyle w:val="Hyperlink"/>
            <w:rFonts w:ascii="Verdana" w:hAnsi="Verdana"/>
            <w:color w:val="0000EE"/>
            <w:sz w:val="20"/>
            <w:szCs w:val="20"/>
          </w:rPr>
          <w:t>sandal</w:t>
        </w:r>
      </w:hyperlink>
      <w:r>
        <w:rPr>
          <w:rFonts w:ascii="Verdana" w:hAnsi="Verdana"/>
          <w:color w:val="000000"/>
          <w:sz w:val="20"/>
          <w:szCs w:val="20"/>
        </w:rPr>
        <w:t> of some type. </w:t>
      </w:r>
    </w:p>
    <w:p w:rsidR="003B3CC7" w:rsidRDefault="003B3CC7" w:rsidP="003B3CC7">
      <w:pPr>
        <w:pStyle w:val="NormalWeb"/>
        <w:shd w:val="clear" w:color="auto" w:fill="FFFFFF"/>
        <w:rPr>
          <w:rFonts w:ascii="Verdana" w:hAnsi="Verdana"/>
          <w:color w:val="000000"/>
          <w:sz w:val="20"/>
          <w:szCs w:val="20"/>
        </w:rPr>
      </w:pPr>
      <w:r>
        <w:rPr>
          <w:rFonts w:ascii="Verdana" w:hAnsi="Verdana"/>
          <w:color w:val="000000"/>
          <w:sz w:val="20"/>
          <w:szCs w:val="20"/>
        </w:rPr>
        <w:t> </w:t>
      </w:r>
    </w:p>
    <w:p w:rsidR="003B3CC7" w:rsidRDefault="003B3CC7" w:rsidP="003B3CC7">
      <w:pPr>
        <w:pStyle w:val="NormalWeb"/>
        <w:shd w:val="clear" w:color="auto" w:fill="FFFFFF"/>
        <w:spacing w:after="240" w:afterAutospacing="0"/>
        <w:rPr>
          <w:rFonts w:ascii="Verdana" w:hAnsi="Verdana"/>
          <w:color w:val="000000"/>
          <w:sz w:val="20"/>
          <w:szCs w:val="20"/>
        </w:rPr>
      </w:pPr>
      <w:r>
        <w:rPr>
          <w:rFonts w:ascii="Verdana" w:hAnsi="Verdana"/>
          <w:color w:val="000000"/>
          <w:sz w:val="20"/>
          <w:szCs w:val="20"/>
        </w:rPr>
        <w:t>Why do we use the term "Blue Slipper" when most sandals are made of brown leather? The answer lies in learning the true color of </w:t>
      </w:r>
      <w:hyperlink r:id="rId9" w:tgtFrame="_blank" w:history="1">
        <w:r>
          <w:rPr>
            <w:rStyle w:val="Hyperlink"/>
            <w:rFonts w:ascii="Verdana" w:hAnsi="Verdana"/>
            <w:color w:val="0000EE"/>
            <w:sz w:val="20"/>
            <w:szCs w:val="20"/>
          </w:rPr>
          <w:t>Masonic blue</w:t>
        </w:r>
      </w:hyperlink>
      <w:r>
        <w:rPr>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r>
    </w:p>
    <w:p w:rsidR="003B3CC7" w:rsidRDefault="003B3CC7" w:rsidP="003B3CC7">
      <w:pPr>
        <w:rPr>
          <w:rFonts w:ascii="Verdana" w:hAnsi="Verdana"/>
          <w:sz w:val="24"/>
          <w:szCs w:val="24"/>
        </w:rPr>
      </w:pPr>
      <w:r>
        <w:rPr>
          <w:rFonts w:ascii="Verdana" w:hAnsi="Verdana"/>
        </w:rPr>
        <w:pict>
          <v:rect id="_x0000_i1025" style="width:284.05pt;height:1.5pt" o:hrpct="0" o:hralign="center" o:hrstd="t" o:hrnoshade="t" o:hr="t" fillcolor="black" stroked="f"/>
        </w:pict>
      </w:r>
    </w:p>
    <w:p w:rsidR="003B3CC7" w:rsidRDefault="003B3CC7" w:rsidP="003B3CC7">
      <w:pPr>
        <w:rPr>
          <w:rFonts w:ascii="Verdana" w:hAnsi="Verdana"/>
        </w:rPr>
      </w:pPr>
      <w:r>
        <w:rPr>
          <w:rFonts w:ascii="Verdana" w:hAnsi="Verdana"/>
        </w:rPr>
        <w:pict>
          <v:rect id="_x0000_i1026" style="width:284.05pt;height:1.5pt" o:hrpct="0" o:hralign="center" o:hrstd="t" o:hrnoshade="t" o:hr="t" fillcolor="black" stroked="f"/>
        </w:pict>
      </w:r>
    </w:p>
    <w:p w:rsidR="003B3CC7" w:rsidRDefault="003B3CC7" w:rsidP="003B3CC7">
      <w:pPr>
        <w:rPr>
          <w:rFonts w:ascii="Verdana" w:hAnsi="Verdana"/>
        </w:rPr>
      </w:pPr>
      <w:r>
        <w:rPr>
          <w:rFonts w:ascii="Verdana" w:hAnsi="Verdana"/>
          <w:color w:val="000000"/>
          <w:sz w:val="20"/>
          <w:szCs w:val="20"/>
        </w:rPr>
        <w:br/>
      </w:r>
      <w:r>
        <w:rPr>
          <w:rFonts w:ascii="Verdana" w:hAnsi="Verdana"/>
          <w:color w:val="000000"/>
          <w:sz w:val="20"/>
          <w:szCs w:val="20"/>
        </w:rPr>
        <w:br/>
      </w:r>
    </w:p>
    <w:p w:rsidR="003B3CC7" w:rsidRDefault="003B3CC7" w:rsidP="003B3CC7">
      <w:pPr>
        <w:shd w:val="clear" w:color="auto" w:fill="FFFFFF"/>
        <w:jc w:val="center"/>
        <w:rPr>
          <w:rFonts w:ascii="Verdana" w:hAnsi="Verdana"/>
          <w:color w:val="000000"/>
          <w:sz w:val="20"/>
          <w:szCs w:val="20"/>
        </w:rPr>
      </w:pPr>
      <w:r>
        <w:rPr>
          <w:rFonts w:ascii="Verdana" w:hAnsi="Verdana"/>
          <w:noProof/>
          <w:color w:val="0000EE"/>
          <w:sz w:val="20"/>
          <w:szCs w:val="20"/>
          <w:lang w:eastAsia="en-GB"/>
        </w:rPr>
        <w:drawing>
          <wp:inline distT="0" distB="0" distL="0" distR="0">
            <wp:extent cx="2381250" cy="2381250"/>
            <wp:effectExtent l="0" t="0" r="0" b="0"/>
            <wp:docPr id="2" name="Picture 2" descr="https://ws-na.amazon-adsystem.com/widgets/q?_encoding=UTF8&amp;ASIN=B06ZY2YMRQ&amp;Format=_SL250_&amp;ID=AsinImage&amp;MarketPlace=US&amp;ServiceVersion=20070822&amp;WS=1&amp;tag=fenix0ea-20">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s-na.amazon-adsystem.com/widgets/q?_encoding=UTF8&amp;ASIN=B06ZY2YMRQ&amp;Format=_SL250_&amp;ID=AsinImage&amp;MarketPlace=US&amp;ServiceVersion=20070822&amp;WS=1&amp;tag=fenix0ea-20">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r>
        <w:rPr>
          <w:rFonts w:ascii="Verdana" w:hAnsi="Verdana"/>
          <w:noProof/>
          <w:color w:val="000000"/>
          <w:sz w:val="20"/>
          <w:szCs w:val="20"/>
          <w:lang w:eastAsia="en-GB"/>
        </w:rPr>
        <w:drawing>
          <wp:inline distT="0" distB="0" distL="0" distR="0">
            <wp:extent cx="9525" cy="9525"/>
            <wp:effectExtent l="0" t="0" r="0" b="0"/>
            <wp:docPr id="1" name="Picture 1" descr="https://ir-na.amazon-adsystem.com/e/ir?t=fenix0ea-20&amp;l=li3&amp;o=1&amp;a=B06ZY2YM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r-na.amazon-adsystem.com/e/ir?t=fenix0ea-20&amp;l=li3&amp;o=1&amp;a=B06ZY2YMR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B3CC7" w:rsidRDefault="003B3CC7" w:rsidP="003B3CC7">
      <w:pPr>
        <w:shd w:val="clear" w:color="auto" w:fill="FFFFFF"/>
        <w:jc w:val="center"/>
        <w:rPr>
          <w:rFonts w:ascii="Verdana" w:hAnsi="Verdana"/>
          <w:color w:val="000000"/>
          <w:sz w:val="20"/>
          <w:szCs w:val="20"/>
        </w:rPr>
      </w:pPr>
      <w:hyperlink r:id="rId13" w:history="1">
        <w:r>
          <w:rPr>
            <w:rStyle w:val="Hyperlink"/>
            <w:rFonts w:ascii="Verdana" w:hAnsi="Verdana"/>
            <w:color w:val="0000EE"/>
            <w:sz w:val="20"/>
            <w:szCs w:val="20"/>
          </w:rPr>
          <w:t>High Top Men's Masonic Tennis Shoes</w:t>
        </w:r>
      </w:hyperlink>
      <w:r>
        <w:rPr>
          <w:rFonts w:ascii="Verdana" w:hAnsi="Verdana"/>
          <w:color w:val="000000"/>
          <w:sz w:val="20"/>
          <w:szCs w:val="20"/>
        </w:rPr>
        <w:br/>
        <w:t>on Amazon.com</w:t>
      </w:r>
    </w:p>
    <w:p w:rsidR="003B3CC7" w:rsidRDefault="003B3CC7" w:rsidP="003B3CC7">
      <w:pPr>
        <w:rPr>
          <w:rFonts w:ascii="Verdana" w:hAnsi="Verdana"/>
          <w:sz w:val="24"/>
          <w:szCs w:val="24"/>
        </w:rPr>
      </w:pPr>
      <w:r>
        <w:rPr>
          <w:rFonts w:ascii="Verdana" w:hAnsi="Verdana"/>
          <w:color w:val="000000"/>
          <w:sz w:val="20"/>
          <w:szCs w:val="20"/>
        </w:rPr>
        <w:br/>
      </w:r>
    </w:p>
    <w:p w:rsidR="003B3CC7" w:rsidRDefault="003B3CC7" w:rsidP="003B3CC7">
      <w:pPr>
        <w:rPr>
          <w:rFonts w:ascii="Verdana" w:hAnsi="Verdana"/>
        </w:rPr>
      </w:pPr>
      <w:r>
        <w:rPr>
          <w:rFonts w:ascii="Verdana" w:hAnsi="Verdana"/>
        </w:rPr>
        <w:pict>
          <v:rect id="_x0000_i1027" style="width:284.05pt;height:1.5pt" o:hrpct="0" o:hralign="center" o:hrstd="t" o:hrnoshade="t" o:hr="t" fillcolor="black" stroked="f"/>
        </w:pict>
      </w:r>
    </w:p>
    <w:p w:rsidR="003B3CC7" w:rsidRDefault="003B3CC7" w:rsidP="003B3CC7">
      <w:pPr>
        <w:rPr>
          <w:rFonts w:ascii="Verdana" w:hAnsi="Verdana"/>
        </w:rPr>
      </w:pPr>
      <w:r>
        <w:rPr>
          <w:rFonts w:ascii="Verdana" w:hAnsi="Verdana"/>
        </w:rPr>
        <w:pict>
          <v:rect id="_x0000_i1028" style="width:284.05pt;height:1.5pt" o:hrpct="0" o:hralign="center" o:hrstd="t" o:hrnoshade="t" o:hr="t" fillcolor="black" stroked="f"/>
        </w:pict>
      </w:r>
    </w:p>
    <w:p w:rsidR="003B3CC7" w:rsidRDefault="003B3CC7" w:rsidP="003B3CC7">
      <w:pPr>
        <w:rPr>
          <w:rFonts w:ascii="Verdana" w:hAnsi="Verdana"/>
        </w:rPr>
      </w:pPr>
      <w:r>
        <w:rPr>
          <w:rFonts w:ascii="Verdana" w:hAnsi="Verdana"/>
          <w:color w:val="000000"/>
          <w:sz w:val="20"/>
          <w:szCs w:val="20"/>
        </w:rPr>
        <w:lastRenderedPageBreak/>
        <w:br/>
      </w:r>
      <w:r>
        <w:rPr>
          <w:rFonts w:ascii="Verdana" w:hAnsi="Verdana"/>
          <w:color w:val="000000"/>
          <w:sz w:val="20"/>
          <w:szCs w:val="20"/>
        </w:rPr>
        <w:br/>
      </w:r>
      <w:hyperlink r:id="rId14" w:history="1">
        <w:r>
          <w:rPr>
            <w:rStyle w:val="Hyperlink"/>
            <w:rFonts w:ascii="Verdana" w:hAnsi="Verdana"/>
            <w:color w:val="0000EE"/>
            <w:sz w:val="20"/>
            <w:szCs w:val="20"/>
            <w:shd w:val="clear" w:color="auto" w:fill="FFFFFF"/>
          </w:rPr>
          <w:t>Back from Masonic Shoe to </w:t>
        </w:r>
        <w:r>
          <w:rPr>
            <w:rStyle w:val="Hyperlink"/>
            <w:rFonts w:ascii="Verdana" w:hAnsi="Verdana"/>
            <w:b/>
            <w:bCs/>
            <w:color w:val="0000EE"/>
            <w:sz w:val="20"/>
            <w:szCs w:val="20"/>
            <w:shd w:val="clear" w:color="auto" w:fill="FFFFFF"/>
          </w:rPr>
          <w:t>Masonic Education</w:t>
        </w:r>
      </w:hyperlink>
    </w:p>
    <w:p w:rsidR="003B3CC7" w:rsidRDefault="003B3CC7" w:rsidP="003B3CC7">
      <w:pPr>
        <w:pStyle w:val="NormalWeb"/>
        <w:shd w:val="clear" w:color="auto" w:fill="FFFFFF"/>
        <w:rPr>
          <w:rFonts w:ascii="Verdana" w:hAnsi="Verdana"/>
          <w:color w:val="000000"/>
          <w:sz w:val="20"/>
          <w:szCs w:val="20"/>
        </w:rPr>
      </w:pPr>
      <w:hyperlink r:id="rId15" w:history="1">
        <w:r>
          <w:rPr>
            <w:rStyle w:val="Hyperlink"/>
            <w:rFonts w:ascii="Verdana" w:hAnsi="Verdana"/>
            <w:color w:val="0000EE"/>
            <w:sz w:val="20"/>
            <w:szCs w:val="20"/>
          </w:rPr>
          <w:t>Back from Masonic Shoe to </w:t>
        </w:r>
        <w:r>
          <w:rPr>
            <w:rStyle w:val="Hyperlink"/>
            <w:rFonts w:ascii="Verdana" w:hAnsi="Verdana"/>
            <w:b/>
            <w:bCs/>
            <w:color w:val="0000EE"/>
            <w:sz w:val="20"/>
            <w:szCs w:val="20"/>
          </w:rPr>
          <w:t>Freemason Symbols</w:t>
        </w:r>
      </w:hyperlink>
    </w:p>
    <w:p w:rsidR="003B3CC7" w:rsidRPr="003B3CC7" w:rsidRDefault="003B3CC7">
      <w:bookmarkStart w:id="0" w:name="_GoBack"/>
      <w:bookmarkEnd w:id="0"/>
    </w:p>
    <w:sectPr w:rsidR="003B3CC7" w:rsidRPr="003B3C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C7"/>
    <w:rsid w:val="002560EA"/>
    <w:rsid w:val="003B3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9251E-00A0-481A-ABE6-1D865B19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3C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B3CC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3CC7"/>
    <w:rPr>
      <w:color w:val="0563C1" w:themeColor="hyperlink"/>
      <w:u w:val="single"/>
    </w:rPr>
  </w:style>
  <w:style w:type="paragraph" w:styleId="PlainText">
    <w:name w:val="Plain Text"/>
    <w:basedOn w:val="Normal"/>
    <w:link w:val="PlainTextChar"/>
    <w:uiPriority w:val="99"/>
    <w:semiHidden/>
    <w:unhideWhenUsed/>
    <w:rsid w:val="003B3CC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B3CC7"/>
    <w:rPr>
      <w:rFonts w:ascii="Calibri" w:hAnsi="Calibri"/>
      <w:szCs w:val="21"/>
    </w:rPr>
  </w:style>
  <w:style w:type="character" w:customStyle="1" w:styleId="Heading1Char">
    <w:name w:val="Heading 1 Char"/>
    <w:basedOn w:val="DefaultParagraphFont"/>
    <w:link w:val="Heading1"/>
    <w:uiPriority w:val="9"/>
    <w:rsid w:val="003B3CC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B3CC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B3C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4984">
      <w:bodyDiv w:val="1"/>
      <w:marLeft w:val="0"/>
      <w:marRight w:val="0"/>
      <w:marTop w:val="0"/>
      <w:marBottom w:val="0"/>
      <w:divBdr>
        <w:top w:val="none" w:sz="0" w:space="0" w:color="auto"/>
        <w:left w:val="none" w:sz="0" w:space="0" w:color="auto"/>
        <w:bottom w:val="none" w:sz="0" w:space="0" w:color="auto"/>
        <w:right w:val="none" w:sz="0" w:space="0" w:color="auto"/>
      </w:divBdr>
    </w:div>
    <w:div w:id="164438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dless.com/dp/B001KX5ROA?_encoding=UTF8&amp;tag=masoniclodgeo-20&amp;linkCode=as2&amp;camp=1789&amp;creative=9325&amp;creativeASIN=B001KX5ROA" TargetMode="External"/><Relationship Id="rId13" Type="http://schemas.openxmlformats.org/officeDocument/2006/relationships/hyperlink" Target="http://amzn.to/2ukuj8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www.masonic-lodge-of-education.com/masonic-shoe.html" TargetMode="External"/><Relationship Id="rId15" Type="http://schemas.openxmlformats.org/officeDocument/2006/relationships/hyperlink" Target="https://www.masonic-lodge-of-education.com/freemason-symbols.html" TargetMode="External"/><Relationship Id="rId10" Type="http://schemas.openxmlformats.org/officeDocument/2006/relationships/hyperlink" Target="https://www.amazon.com/Gnarly-Tees-Freemason-Shoes-White/dp/B06ZY2YMRQ/ref=as_li_ss_il?ie=UTF8&amp;qid=1498694824&amp;sr=8-9&amp;keywords=masonic+shoe&amp;linkCode=li3&amp;tag=fenix0ea-20&amp;linkId=1ed207594929be462aa6cc9276744979" TargetMode="External"/><Relationship Id="rId4" Type="http://schemas.openxmlformats.org/officeDocument/2006/relationships/hyperlink" Target="mailto:stephen.dbx@gmail.com" TargetMode="External"/><Relationship Id="rId9" Type="http://schemas.openxmlformats.org/officeDocument/2006/relationships/hyperlink" Target="https://www.masonic-lodge-of-education.com/masonic-blue.html" TargetMode="External"/><Relationship Id="rId14" Type="http://schemas.openxmlformats.org/officeDocument/2006/relationships/hyperlink" Target="https://www.masonic-lodge-of-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922</Words>
  <Characters>5260</Characters>
  <Application>Microsoft Office Word</Application>
  <DocSecurity>0</DocSecurity>
  <Lines>43</Lines>
  <Paragraphs>12</Paragraphs>
  <ScaleCrop>false</ScaleCrop>
  <Company>Microsoft</Company>
  <LinksUpToDate>false</LinksUpToDate>
  <CharactersWithSpaces>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2019-07-29T17:56:00Z</dcterms:created>
  <dcterms:modified xsi:type="dcterms:W3CDTF">2019-07-29T17:59:00Z</dcterms:modified>
</cp:coreProperties>
</file>