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B1B" w:rsidRPr="001C771C" w:rsidRDefault="00585704" w:rsidP="00B12CCF">
      <w:pPr>
        <w:jc w:val="center"/>
        <w:rPr>
          <w:rFonts w:ascii="Times New Roman" w:eastAsia="Times New Roman" w:hAnsi="Times New Roman" w:cs="Times New Roman"/>
          <w:b/>
          <w:bCs/>
          <w:sz w:val="32"/>
          <w:szCs w:val="32"/>
          <w:u w:val="single"/>
        </w:rPr>
      </w:pPr>
      <w:proofErr w:type="spellStart"/>
      <w:r w:rsidRPr="00585704">
        <w:rPr>
          <w:rFonts w:ascii="Times New Roman" w:eastAsia="Times New Roman" w:hAnsi="Times New Roman" w:cs="Times New Roman"/>
          <w:b/>
          <w:bCs/>
          <w:sz w:val="32"/>
          <w:szCs w:val="32"/>
          <w:u w:val="single"/>
        </w:rPr>
        <w:t>Hazrat</w:t>
      </w:r>
      <w:proofErr w:type="spellEnd"/>
      <w:r w:rsidRPr="00585704">
        <w:rPr>
          <w:rFonts w:ascii="Times New Roman" w:eastAsia="Times New Roman" w:hAnsi="Times New Roman" w:cs="Times New Roman"/>
          <w:b/>
          <w:bCs/>
          <w:sz w:val="32"/>
          <w:szCs w:val="32"/>
          <w:u w:val="single"/>
        </w:rPr>
        <w:t xml:space="preserve"> </w:t>
      </w:r>
      <w:proofErr w:type="spellStart"/>
      <w:r w:rsidRPr="00585704">
        <w:rPr>
          <w:rFonts w:ascii="Times New Roman" w:eastAsia="Times New Roman" w:hAnsi="Times New Roman" w:cs="Times New Roman"/>
          <w:b/>
          <w:bCs/>
          <w:sz w:val="32"/>
          <w:szCs w:val="32"/>
          <w:u w:val="single"/>
        </w:rPr>
        <w:t>Inayat</w:t>
      </w:r>
      <w:proofErr w:type="spellEnd"/>
      <w:r w:rsidRPr="00585704">
        <w:rPr>
          <w:rFonts w:ascii="Times New Roman" w:eastAsia="Times New Roman" w:hAnsi="Times New Roman" w:cs="Times New Roman"/>
          <w:b/>
          <w:bCs/>
          <w:sz w:val="32"/>
          <w:szCs w:val="32"/>
          <w:u w:val="single"/>
        </w:rPr>
        <w:t xml:space="preserve"> Khan</w:t>
      </w:r>
      <w:r w:rsidR="00B12CCF" w:rsidRPr="001C771C">
        <w:rPr>
          <w:rFonts w:ascii="Times New Roman" w:eastAsia="Times New Roman" w:hAnsi="Times New Roman" w:cs="Times New Roman"/>
          <w:b/>
          <w:bCs/>
          <w:sz w:val="32"/>
          <w:szCs w:val="32"/>
          <w:u w:val="single"/>
        </w:rPr>
        <w:t xml:space="preserve"> 1882-1927 - Wikipedia Sept 1 2015</w:t>
      </w:r>
    </w:p>
    <w:p w:rsidR="00B12CCF" w:rsidRDefault="00B12CCF" w:rsidP="00B12CCF">
      <w:pPr>
        <w:jc w:val="center"/>
      </w:pPr>
      <w:r w:rsidRPr="00B12CCF">
        <w:t>https://en.wikipedia.org/wiki/Inayat_Khan</w:t>
      </w:r>
    </w:p>
    <w:p w:rsidR="00B12CCF" w:rsidRDefault="00993B70" w:rsidP="00993B70">
      <w:r>
        <w:rPr>
          <w:noProof/>
        </w:rPr>
        <w:drawing>
          <wp:inline distT="0" distB="0" distL="0" distR="0">
            <wp:extent cx="1841229" cy="2569464"/>
            <wp:effectExtent l="19050" t="0" r="6621" b="0"/>
            <wp:docPr id="1" name="Picture 1" descr="https://upload.wikimedia.org/wikipedia/en/d/df/Hazrat_Inayat_Khan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d/df/Hazrat_Inayat_Khan_1916.jpg"/>
                    <pic:cNvPicPr>
                      <a:picLocks noChangeAspect="1" noChangeArrowheads="1"/>
                    </pic:cNvPicPr>
                  </pic:nvPicPr>
                  <pic:blipFill>
                    <a:blip r:embed="rId5" cstate="print"/>
                    <a:srcRect/>
                    <a:stretch>
                      <a:fillRect/>
                    </a:stretch>
                  </pic:blipFill>
                  <pic:spPr bwMode="auto">
                    <a:xfrm>
                      <a:off x="0" y="0"/>
                      <a:ext cx="1841229" cy="2569464"/>
                    </a:xfrm>
                    <a:prstGeom prst="rect">
                      <a:avLst/>
                    </a:prstGeom>
                    <a:noFill/>
                    <a:ln w="9525">
                      <a:noFill/>
                      <a:miter lim="800000"/>
                      <a:headEnd/>
                      <a:tailEnd/>
                    </a:ln>
                  </pic:spPr>
                </pic:pic>
              </a:graphicData>
            </a:graphic>
          </wp:inline>
        </w:drawing>
      </w:r>
      <w:r>
        <w:t xml:space="preserve">  </w:t>
      </w:r>
      <w:r w:rsidR="00D06BB8">
        <w:rPr>
          <w:noProof/>
        </w:rPr>
        <w:drawing>
          <wp:inline distT="0" distB="0" distL="0" distR="0">
            <wp:extent cx="2000344" cy="2560320"/>
            <wp:effectExtent l="19050" t="0" r="0" b="0"/>
            <wp:docPr id="4" name="Picture 4" descr="https://upload.wikimedia.org/wikipedia/commons/f/f0/Hazrat_Inayat_Kh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f/f0/Hazrat_Inayat_Khan_001.jpg"/>
                    <pic:cNvPicPr>
                      <a:picLocks noChangeAspect="1" noChangeArrowheads="1"/>
                    </pic:cNvPicPr>
                  </pic:nvPicPr>
                  <pic:blipFill>
                    <a:blip r:embed="rId6" cstate="print"/>
                    <a:srcRect/>
                    <a:stretch>
                      <a:fillRect/>
                    </a:stretch>
                  </pic:blipFill>
                  <pic:spPr bwMode="auto">
                    <a:xfrm>
                      <a:off x="0" y="0"/>
                      <a:ext cx="2000344" cy="2560320"/>
                    </a:xfrm>
                    <a:prstGeom prst="rect">
                      <a:avLst/>
                    </a:prstGeom>
                    <a:noFill/>
                    <a:ln w="9525">
                      <a:noFill/>
                      <a:miter lim="800000"/>
                      <a:headEnd/>
                      <a:tailEnd/>
                    </a:ln>
                  </pic:spPr>
                </pic:pic>
              </a:graphicData>
            </a:graphic>
          </wp:inline>
        </w:drawing>
      </w:r>
      <w:r w:rsidR="00BB4619">
        <w:t xml:space="preserve">  </w:t>
      </w:r>
      <w:r w:rsidR="00BB4619">
        <w:rPr>
          <w:noProof/>
        </w:rPr>
        <w:drawing>
          <wp:inline distT="0" distB="0" distL="0" distR="0">
            <wp:extent cx="1977646" cy="2560320"/>
            <wp:effectExtent l="19050" t="0" r="3554" b="0"/>
            <wp:docPr id="7" name="Picture 7" descr="http://t2.gstatic.com/images?q=tbn:ANd9GcSC2mf6RfpzRfOG1HnWBcZd7Qo1naweHiZXsLRXg4h4Dr_QsQ7d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SC2mf6RfpzRfOG1HnWBcZd7Qo1naweHiZXsLRXg4h4Dr_QsQ7doQ"/>
                    <pic:cNvPicPr>
                      <a:picLocks noChangeAspect="1" noChangeArrowheads="1"/>
                    </pic:cNvPicPr>
                  </pic:nvPicPr>
                  <pic:blipFill>
                    <a:blip r:embed="rId7" cstate="print"/>
                    <a:srcRect/>
                    <a:stretch>
                      <a:fillRect/>
                    </a:stretch>
                  </pic:blipFill>
                  <pic:spPr bwMode="auto">
                    <a:xfrm>
                      <a:off x="0" y="0"/>
                      <a:ext cx="1977646" cy="2560320"/>
                    </a:xfrm>
                    <a:prstGeom prst="rect">
                      <a:avLst/>
                    </a:prstGeom>
                    <a:noFill/>
                    <a:ln w="9525">
                      <a:noFill/>
                      <a:miter lim="800000"/>
                      <a:headEnd/>
                      <a:tailEnd/>
                    </a:ln>
                  </pic:spPr>
                </pic:pic>
              </a:graphicData>
            </a:graphic>
          </wp:inline>
        </w:drawing>
      </w:r>
      <w:r w:rsidR="005C73C5">
        <w:t xml:space="preserve">  </w:t>
      </w:r>
      <w:r w:rsidR="005C73C5">
        <w:rPr>
          <w:noProof/>
        </w:rPr>
        <w:drawing>
          <wp:inline distT="0" distB="0" distL="0" distR="0">
            <wp:extent cx="1864157" cy="2560320"/>
            <wp:effectExtent l="19050" t="0" r="2743" b="0"/>
            <wp:docPr id="10" name="Picture 10" descr="https://encrypted-tbn1.gstatic.com/images?q=tbn:ANd9GcRjfhRUzZOzRYsmFiaVjwCP7FVn6i3n7mSGWU7mUaBUvEPhSa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RjfhRUzZOzRYsmFiaVjwCP7FVn6i3n7mSGWU7mUaBUvEPhSaCp"/>
                    <pic:cNvPicPr>
                      <a:picLocks noChangeAspect="1" noChangeArrowheads="1"/>
                    </pic:cNvPicPr>
                  </pic:nvPicPr>
                  <pic:blipFill>
                    <a:blip r:embed="rId8" cstate="print"/>
                    <a:srcRect/>
                    <a:stretch>
                      <a:fillRect/>
                    </a:stretch>
                  </pic:blipFill>
                  <pic:spPr bwMode="auto">
                    <a:xfrm>
                      <a:off x="0" y="0"/>
                      <a:ext cx="1864157" cy="2560320"/>
                    </a:xfrm>
                    <a:prstGeom prst="rect">
                      <a:avLst/>
                    </a:prstGeom>
                    <a:noFill/>
                    <a:ln w="9525">
                      <a:noFill/>
                      <a:miter lim="800000"/>
                      <a:headEnd/>
                      <a:tailEnd/>
                    </a:ln>
                  </pic:spPr>
                </pic:pic>
              </a:graphicData>
            </a:graphic>
          </wp:inline>
        </w:drawing>
      </w:r>
    </w:p>
    <w:p w:rsidR="00B12CCF" w:rsidRPr="00B12CCF" w:rsidRDefault="00993B70" w:rsidP="00B12CCF">
      <w:pPr>
        <w:spacing w:before="100" w:beforeAutospacing="1" w:after="100" w:afterAutospacing="1" w:line="240" w:lineRule="auto"/>
        <w:rPr>
          <w:rFonts w:ascii="Times New Roman" w:eastAsia="Times New Roman" w:hAnsi="Times New Roman" w:cs="Times New Roman"/>
          <w:sz w:val="24"/>
          <w:szCs w:val="24"/>
        </w:rPr>
      </w:pPr>
      <w:proofErr w:type="spellStart"/>
      <w:r w:rsidRPr="00993B70">
        <w:rPr>
          <w:b/>
          <w:sz w:val="24"/>
          <w:szCs w:val="24"/>
        </w:rPr>
        <w:t>Hazrat</w:t>
      </w:r>
      <w:proofErr w:type="spellEnd"/>
      <w:r w:rsidRPr="00993B70">
        <w:rPr>
          <w:b/>
          <w:sz w:val="24"/>
          <w:szCs w:val="24"/>
        </w:rPr>
        <w:t xml:space="preserve"> </w:t>
      </w:r>
      <w:proofErr w:type="spellStart"/>
      <w:r w:rsidRPr="00993B70">
        <w:rPr>
          <w:b/>
          <w:sz w:val="24"/>
          <w:szCs w:val="24"/>
        </w:rPr>
        <w:t>Inayat</w:t>
      </w:r>
      <w:proofErr w:type="spellEnd"/>
      <w:r w:rsidRPr="00993B70">
        <w:rPr>
          <w:b/>
          <w:sz w:val="24"/>
          <w:szCs w:val="24"/>
        </w:rPr>
        <w:t xml:space="preserve"> Khan</w:t>
      </w:r>
      <w:r w:rsidR="00B12CCF" w:rsidRPr="00B12CCF">
        <w:rPr>
          <w:rFonts w:ascii="Times New Roman" w:eastAsia="Times New Roman" w:hAnsi="Times New Roman" w:cs="Times New Roman"/>
          <w:sz w:val="24"/>
          <w:szCs w:val="24"/>
        </w:rPr>
        <w:t xml:space="preserve"> (</w:t>
      </w:r>
      <w:hyperlink r:id="rId9" w:tooltip="Urdu language" w:history="1">
        <w:r w:rsidR="00B12CCF" w:rsidRPr="00B12CCF">
          <w:rPr>
            <w:rFonts w:ascii="Times New Roman" w:eastAsia="Times New Roman" w:hAnsi="Times New Roman" w:cs="Times New Roman"/>
            <w:color w:val="0000FF"/>
            <w:sz w:val="24"/>
            <w:szCs w:val="24"/>
            <w:u w:val="single"/>
          </w:rPr>
          <w:t>Urdu</w:t>
        </w:r>
      </w:hyperlink>
      <w:r w:rsidR="00B12CCF" w:rsidRPr="00B12CCF">
        <w:rPr>
          <w:rFonts w:ascii="Times New Roman" w:eastAsia="Times New Roman" w:hAnsi="Times New Roman" w:cs="Times New Roman"/>
          <w:sz w:val="24"/>
          <w:szCs w:val="24"/>
        </w:rPr>
        <w:t xml:space="preserve">: </w:t>
      </w:r>
      <w:r w:rsidR="00B12CCF" w:rsidRPr="00B12CCF">
        <w:rPr>
          <w:rFonts w:ascii="Times New Roman" w:eastAsia="Times New Roman" w:hAnsi="Times New Roman" w:cs="Times New Roman" w:hint="cs"/>
          <w:b/>
          <w:bCs/>
          <w:sz w:val="24"/>
          <w:szCs w:val="24"/>
          <w:rtl/>
          <w:lang w:bidi="ur-PK"/>
        </w:rPr>
        <w:t>عنایت خان</w:t>
      </w:r>
      <w:r w:rsidR="00B12CCF" w:rsidRPr="00B12CCF">
        <w:rPr>
          <w:rFonts w:ascii="Times New Roman" w:eastAsia="Times New Roman" w:hAnsi="Times New Roman" w:cs="Times New Roman"/>
          <w:sz w:val="24"/>
          <w:szCs w:val="24"/>
        </w:rPr>
        <w:t xml:space="preserve"> ‎) (July 5, 1882 – February 5, 1927) was the founder of The Sufi Order in the West in 1914 (London) and teacher of </w:t>
      </w:r>
      <w:hyperlink r:id="rId10" w:tooltip="Universal Sufism" w:history="1">
        <w:r w:rsidR="00B12CCF" w:rsidRPr="00B12CCF">
          <w:rPr>
            <w:rFonts w:ascii="Times New Roman" w:eastAsia="Times New Roman" w:hAnsi="Times New Roman" w:cs="Times New Roman"/>
            <w:color w:val="0000FF"/>
            <w:sz w:val="24"/>
            <w:szCs w:val="24"/>
            <w:u w:val="single"/>
          </w:rPr>
          <w:t>Universal Sufism</w:t>
        </w:r>
      </w:hyperlink>
      <w:r w:rsidR="00B12CCF" w:rsidRPr="00B12CCF">
        <w:rPr>
          <w:rFonts w:ascii="Times New Roman" w:eastAsia="Times New Roman" w:hAnsi="Times New Roman" w:cs="Times New Roman"/>
          <w:sz w:val="24"/>
          <w:szCs w:val="24"/>
        </w:rPr>
        <w:t xml:space="preserve">. He initially came to the </w:t>
      </w:r>
      <w:hyperlink r:id="rId11" w:tooltip="Western world" w:history="1">
        <w:r w:rsidR="00B12CCF" w:rsidRPr="00B12CCF">
          <w:rPr>
            <w:rFonts w:ascii="Times New Roman" w:eastAsia="Times New Roman" w:hAnsi="Times New Roman" w:cs="Times New Roman"/>
            <w:color w:val="0000FF"/>
            <w:sz w:val="24"/>
            <w:szCs w:val="24"/>
            <w:u w:val="single"/>
          </w:rPr>
          <w:t>West</w:t>
        </w:r>
      </w:hyperlink>
      <w:r w:rsidR="00B12CCF" w:rsidRPr="00B12CCF">
        <w:rPr>
          <w:rFonts w:ascii="Times New Roman" w:eastAsia="Times New Roman" w:hAnsi="Times New Roman" w:cs="Times New Roman"/>
          <w:sz w:val="24"/>
          <w:szCs w:val="24"/>
        </w:rPr>
        <w:t xml:space="preserve"> as a Northern </w:t>
      </w:r>
      <w:hyperlink r:id="rId12" w:tooltip="Indian classical music" w:history="1">
        <w:r w:rsidR="00B12CCF" w:rsidRPr="00B12CCF">
          <w:rPr>
            <w:rFonts w:ascii="Times New Roman" w:eastAsia="Times New Roman" w:hAnsi="Times New Roman" w:cs="Times New Roman"/>
            <w:color w:val="0000FF"/>
            <w:sz w:val="24"/>
            <w:szCs w:val="24"/>
            <w:u w:val="single"/>
          </w:rPr>
          <w:t>Indian classical musician</w:t>
        </w:r>
      </w:hyperlink>
      <w:r w:rsidR="00B12CCF" w:rsidRPr="00B12CCF">
        <w:rPr>
          <w:rFonts w:ascii="Times New Roman" w:eastAsia="Times New Roman" w:hAnsi="Times New Roman" w:cs="Times New Roman"/>
          <w:sz w:val="24"/>
          <w:szCs w:val="24"/>
        </w:rPr>
        <w:t>, having received the honorific "</w:t>
      </w:r>
      <w:proofErr w:type="spellStart"/>
      <w:r w:rsidR="001F4F11" w:rsidRPr="00B12CCF">
        <w:rPr>
          <w:rFonts w:ascii="Times New Roman" w:eastAsia="Times New Roman" w:hAnsi="Times New Roman" w:cs="Times New Roman"/>
          <w:sz w:val="24"/>
          <w:szCs w:val="24"/>
        </w:rPr>
        <w:fldChar w:fldCharType="begin"/>
      </w:r>
      <w:r w:rsidR="00B12CCF" w:rsidRPr="00B12CCF">
        <w:rPr>
          <w:rFonts w:ascii="Times New Roman" w:eastAsia="Times New Roman" w:hAnsi="Times New Roman" w:cs="Times New Roman"/>
          <w:sz w:val="24"/>
          <w:szCs w:val="24"/>
        </w:rPr>
        <w:instrText xml:space="preserve"> HYPERLINK "https://en.wikipedia.org/wiki/Tansen" \o "Tansen" </w:instrText>
      </w:r>
      <w:r w:rsidR="001F4F11" w:rsidRPr="00B12CCF">
        <w:rPr>
          <w:rFonts w:ascii="Times New Roman" w:eastAsia="Times New Roman" w:hAnsi="Times New Roman" w:cs="Times New Roman"/>
          <w:sz w:val="24"/>
          <w:szCs w:val="24"/>
        </w:rPr>
        <w:fldChar w:fldCharType="separate"/>
      </w:r>
      <w:r w:rsidR="00B12CCF" w:rsidRPr="00B12CCF">
        <w:rPr>
          <w:rFonts w:ascii="Times New Roman" w:eastAsia="Times New Roman" w:hAnsi="Times New Roman" w:cs="Times New Roman"/>
          <w:color w:val="0000FF"/>
          <w:sz w:val="24"/>
          <w:szCs w:val="24"/>
          <w:u w:val="single"/>
        </w:rPr>
        <w:t>Tansen</w:t>
      </w:r>
      <w:proofErr w:type="spellEnd"/>
      <w:r w:rsidR="001F4F11" w:rsidRPr="00B12CCF">
        <w:rPr>
          <w:rFonts w:ascii="Times New Roman" w:eastAsia="Times New Roman" w:hAnsi="Times New Roman" w:cs="Times New Roman"/>
          <w:sz w:val="24"/>
          <w:szCs w:val="24"/>
        </w:rPr>
        <w:fldChar w:fldCharType="end"/>
      </w:r>
      <w:r w:rsidR="00B12CCF" w:rsidRPr="00B12CCF">
        <w:rPr>
          <w:rFonts w:ascii="Times New Roman" w:eastAsia="Times New Roman" w:hAnsi="Times New Roman" w:cs="Times New Roman"/>
          <w:sz w:val="24"/>
          <w:szCs w:val="24"/>
        </w:rPr>
        <w:t xml:space="preserve">" from the </w:t>
      </w:r>
      <w:hyperlink r:id="rId13" w:tooltip="Nizam of Hyderabad" w:history="1">
        <w:proofErr w:type="spellStart"/>
        <w:r w:rsidR="00B12CCF" w:rsidRPr="00B12CCF">
          <w:rPr>
            <w:rFonts w:ascii="Times New Roman" w:eastAsia="Times New Roman" w:hAnsi="Times New Roman" w:cs="Times New Roman"/>
            <w:color w:val="0000FF"/>
            <w:sz w:val="24"/>
            <w:szCs w:val="24"/>
            <w:u w:val="single"/>
          </w:rPr>
          <w:t>Nizam</w:t>
        </w:r>
        <w:proofErr w:type="spellEnd"/>
        <w:r w:rsidR="00B12CCF" w:rsidRPr="00B12CCF">
          <w:rPr>
            <w:rFonts w:ascii="Times New Roman" w:eastAsia="Times New Roman" w:hAnsi="Times New Roman" w:cs="Times New Roman"/>
            <w:color w:val="0000FF"/>
            <w:sz w:val="24"/>
            <w:szCs w:val="24"/>
            <w:u w:val="single"/>
          </w:rPr>
          <w:t xml:space="preserve"> of Hyderabad</w:t>
        </w:r>
      </w:hyperlink>
      <w:r w:rsidR="00B12CCF" w:rsidRPr="00B12CCF">
        <w:rPr>
          <w:rFonts w:ascii="Times New Roman" w:eastAsia="Times New Roman" w:hAnsi="Times New Roman" w:cs="Times New Roman"/>
          <w:sz w:val="24"/>
          <w:szCs w:val="24"/>
        </w:rPr>
        <w:t xml:space="preserve">, but he soon turned to the introduction and transmission of </w:t>
      </w:r>
      <w:hyperlink r:id="rId14" w:tooltip="Sufi" w:history="1">
        <w:r w:rsidR="00B12CCF" w:rsidRPr="00B12CCF">
          <w:rPr>
            <w:rFonts w:ascii="Times New Roman" w:eastAsia="Times New Roman" w:hAnsi="Times New Roman" w:cs="Times New Roman"/>
            <w:color w:val="0000FF"/>
            <w:sz w:val="24"/>
            <w:szCs w:val="24"/>
            <w:u w:val="single"/>
          </w:rPr>
          <w:t>Sufi</w:t>
        </w:r>
      </w:hyperlink>
      <w:r w:rsidR="00B12CCF" w:rsidRPr="00B12CCF">
        <w:rPr>
          <w:rFonts w:ascii="Times New Roman" w:eastAsia="Times New Roman" w:hAnsi="Times New Roman" w:cs="Times New Roman"/>
          <w:sz w:val="24"/>
          <w:szCs w:val="24"/>
        </w:rPr>
        <w:t xml:space="preserve"> thought and practice. Later, in 1923, the Sufi Order of the London period was dissolved into a new organization, formed under Swiss law, called the "</w:t>
      </w:r>
      <w:hyperlink r:id="rId15" w:tooltip="International Sufi Movement" w:history="1">
        <w:r w:rsidR="00B12CCF" w:rsidRPr="00B12CCF">
          <w:rPr>
            <w:rFonts w:ascii="Times New Roman" w:eastAsia="Times New Roman" w:hAnsi="Times New Roman" w:cs="Times New Roman"/>
            <w:color w:val="0000FF"/>
            <w:sz w:val="24"/>
            <w:szCs w:val="24"/>
            <w:u w:val="single"/>
          </w:rPr>
          <w:t>International Sufi Movement</w:t>
        </w:r>
      </w:hyperlink>
      <w:r w:rsidR="00B12CCF" w:rsidRPr="00B12CCF">
        <w:rPr>
          <w:rFonts w:ascii="Times New Roman" w:eastAsia="Times New Roman" w:hAnsi="Times New Roman" w:cs="Times New Roman"/>
          <w:sz w:val="24"/>
          <w:szCs w:val="24"/>
        </w:rPr>
        <w:t>". His message of divine unity (</w:t>
      </w:r>
      <w:proofErr w:type="spellStart"/>
      <w:r w:rsidR="001F4F11" w:rsidRPr="00B12CCF">
        <w:rPr>
          <w:rFonts w:ascii="Times New Roman" w:eastAsia="Times New Roman" w:hAnsi="Times New Roman" w:cs="Times New Roman"/>
          <w:sz w:val="24"/>
          <w:szCs w:val="24"/>
        </w:rPr>
        <w:fldChar w:fldCharType="begin"/>
      </w:r>
      <w:r w:rsidR="00B12CCF" w:rsidRPr="00B12CCF">
        <w:rPr>
          <w:rFonts w:ascii="Times New Roman" w:eastAsia="Times New Roman" w:hAnsi="Times New Roman" w:cs="Times New Roman"/>
          <w:sz w:val="24"/>
          <w:szCs w:val="24"/>
        </w:rPr>
        <w:instrText xml:space="preserve"> HYPERLINK "https://en.wikipedia.org/wiki/Tawhid" \o "Tawhid" </w:instrText>
      </w:r>
      <w:r w:rsidR="001F4F11" w:rsidRPr="00B12CCF">
        <w:rPr>
          <w:rFonts w:ascii="Times New Roman" w:eastAsia="Times New Roman" w:hAnsi="Times New Roman" w:cs="Times New Roman"/>
          <w:sz w:val="24"/>
          <w:szCs w:val="24"/>
        </w:rPr>
        <w:fldChar w:fldCharType="separate"/>
      </w:r>
      <w:r w:rsidR="00B12CCF" w:rsidRPr="00B12CCF">
        <w:rPr>
          <w:rFonts w:ascii="Times New Roman" w:eastAsia="Times New Roman" w:hAnsi="Times New Roman" w:cs="Times New Roman"/>
          <w:color w:val="0000FF"/>
          <w:sz w:val="24"/>
          <w:szCs w:val="24"/>
          <w:u w:val="single"/>
        </w:rPr>
        <w:t>Tawhid</w:t>
      </w:r>
      <w:proofErr w:type="spellEnd"/>
      <w:r w:rsidR="001F4F11" w:rsidRPr="00B12CCF">
        <w:rPr>
          <w:rFonts w:ascii="Times New Roman" w:eastAsia="Times New Roman" w:hAnsi="Times New Roman" w:cs="Times New Roman"/>
          <w:sz w:val="24"/>
          <w:szCs w:val="24"/>
        </w:rPr>
        <w:fldChar w:fldCharType="end"/>
      </w:r>
      <w:r w:rsidR="00B12CCF" w:rsidRPr="00B12CCF">
        <w:rPr>
          <w:rFonts w:ascii="Times New Roman" w:eastAsia="Times New Roman" w:hAnsi="Times New Roman" w:cs="Times New Roman"/>
          <w:sz w:val="24"/>
          <w:szCs w:val="24"/>
        </w:rPr>
        <w:t xml:space="preserve">) focused on the themes of love, harmony and beauty. He taught that blind adherence to any book rendered religion void of spirit. Branches of </w:t>
      </w:r>
      <w:proofErr w:type="spellStart"/>
      <w:r w:rsidR="00B12CCF" w:rsidRPr="00B12CCF">
        <w:rPr>
          <w:rFonts w:ascii="Times New Roman" w:eastAsia="Times New Roman" w:hAnsi="Times New Roman" w:cs="Times New Roman"/>
          <w:sz w:val="24"/>
          <w:szCs w:val="24"/>
        </w:rPr>
        <w:t>Inayat</w:t>
      </w:r>
      <w:proofErr w:type="spellEnd"/>
      <w:r w:rsidR="00B12CCF" w:rsidRPr="00B12CCF">
        <w:rPr>
          <w:rFonts w:ascii="Times New Roman" w:eastAsia="Times New Roman" w:hAnsi="Times New Roman" w:cs="Times New Roman"/>
          <w:sz w:val="24"/>
          <w:szCs w:val="24"/>
        </w:rPr>
        <w:t xml:space="preserve"> Khan's movement can be found in the </w:t>
      </w:r>
      <w:hyperlink r:id="rId16" w:tooltip="Netherlands" w:history="1">
        <w:r w:rsidR="00B12CCF" w:rsidRPr="00B12CCF">
          <w:rPr>
            <w:rFonts w:ascii="Times New Roman" w:eastAsia="Times New Roman" w:hAnsi="Times New Roman" w:cs="Times New Roman"/>
            <w:color w:val="0000FF"/>
            <w:sz w:val="24"/>
            <w:szCs w:val="24"/>
            <w:u w:val="single"/>
          </w:rPr>
          <w:t>Netherlands</w:t>
        </w:r>
      </w:hyperlink>
      <w:r w:rsidR="00B12CCF" w:rsidRPr="00B12CCF">
        <w:rPr>
          <w:rFonts w:ascii="Times New Roman" w:eastAsia="Times New Roman" w:hAnsi="Times New Roman" w:cs="Times New Roman"/>
          <w:sz w:val="24"/>
          <w:szCs w:val="24"/>
        </w:rPr>
        <w:t xml:space="preserve">, France, England, Germany, the United States, </w:t>
      </w:r>
      <w:hyperlink r:id="rId17" w:tooltip="Canada" w:history="1">
        <w:r w:rsidR="00B12CCF" w:rsidRPr="00B12CCF">
          <w:rPr>
            <w:rFonts w:ascii="Times New Roman" w:eastAsia="Times New Roman" w:hAnsi="Times New Roman" w:cs="Times New Roman"/>
            <w:color w:val="0000FF"/>
            <w:sz w:val="24"/>
            <w:szCs w:val="24"/>
            <w:u w:val="single"/>
          </w:rPr>
          <w:t>Canada</w:t>
        </w:r>
      </w:hyperlink>
      <w:r w:rsidR="00B12CCF" w:rsidRPr="00B12CCF">
        <w:rPr>
          <w:rFonts w:ascii="Times New Roman" w:eastAsia="Times New Roman" w:hAnsi="Times New Roman" w:cs="Times New Roman"/>
          <w:sz w:val="24"/>
          <w:szCs w:val="24"/>
        </w:rPr>
        <w:t xml:space="preserve">, </w:t>
      </w:r>
      <w:hyperlink r:id="rId18" w:tooltip="Russia" w:history="1">
        <w:r w:rsidR="00B12CCF" w:rsidRPr="00B12CCF">
          <w:rPr>
            <w:rFonts w:ascii="Times New Roman" w:eastAsia="Times New Roman" w:hAnsi="Times New Roman" w:cs="Times New Roman"/>
            <w:color w:val="0000FF"/>
            <w:sz w:val="24"/>
            <w:szCs w:val="24"/>
            <w:u w:val="single"/>
          </w:rPr>
          <w:t>Russia</w:t>
        </w:r>
      </w:hyperlink>
      <w:r w:rsidR="00B12CCF" w:rsidRPr="00B12CCF">
        <w:rPr>
          <w:rFonts w:ascii="Times New Roman" w:eastAsia="Times New Roman" w:hAnsi="Times New Roman" w:cs="Times New Roman"/>
          <w:sz w:val="24"/>
          <w:szCs w:val="24"/>
        </w:rPr>
        <w:t xml:space="preserve"> and Australia.</w:t>
      </w:r>
    </w:p>
    <w:p w:rsidR="00B12CCF" w:rsidRPr="00B12CCF" w:rsidRDefault="00B12CCF" w:rsidP="00B12CCF">
      <w:pPr>
        <w:spacing w:before="100" w:beforeAutospacing="1" w:after="100" w:afterAutospacing="1" w:line="240" w:lineRule="auto"/>
        <w:outlineLvl w:val="1"/>
        <w:rPr>
          <w:rFonts w:ascii="Times New Roman" w:eastAsia="Times New Roman" w:hAnsi="Times New Roman" w:cs="Times New Roman"/>
          <w:b/>
          <w:bCs/>
          <w:sz w:val="36"/>
          <w:szCs w:val="36"/>
        </w:rPr>
      </w:pPr>
      <w:r w:rsidRPr="00B12CCF">
        <w:rPr>
          <w:rFonts w:ascii="Times New Roman" w:eastAsia="Times New Roman" w:hAnsi="Times New Roman" w:cs="Times New Roman"/>
          <w:b/>
          <w:bCs/>
          <w:sz w:val="36"/>
          <w:szCs w:val="36"/>
        </w:rPr>
        <w:t>Contents</w:t>
      </w:r>
    </w:p>
    <w:p w:rsidR="00B12CCF" w:rsidRPr="00B12CCF" w:rsidRDefault="001F4F11" w:rsidP="00B12CC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9" w:anchor="Life" w:history="1">
        <w:r w:rsidR="00B12CCF" w:rsidRPr="00B12CCF">
          <w:rPr>
            <w:rFonts w:ascii="Times New Roman" w:eastAsia="Times New Roman" w:hAnsi="Times New Roman" w:cs="Times New Roman"/>
            <w:color w:val="0000FF"/>
            <w:sz w:val="24"/>
            <w:szCs w:val="24"/>
            <w:u w:val="single"/>
          </w:rPr>
          <w:t>1 Life</w:t>
        </w:r>
      </w:hyperlink>
      <w:r w:rsidR="00B12CCF" w:rsidRPr="00B12CCF">
        <w:rPr>
          <w:rFonts w:ascii="Times New Roman" w:eastAsia="Times New Roman" w:hAnsi="Times New Roman" w:cs="Times New Roman"/>
          <w:sz w:val="24"/>
          <w:szCs w:val="24"/>
        </w:rPr>
        <w:t xml:space="preserve"> </w:t>
      </w:r>
    </w:p>
    <w:p w:rsidR="00B12CCF" w:rsidRPr="00B12CCF" w:rsidRDefault="001F4F11" w:rsidP="00B12CC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0" w:anchor="Foundational_principles" w:history="1">
        <w:r w:rsidR="00B12CCF" w:rsidRPr="00B12CCF">
          <w:rPr>
            <w:rFonts w:ascii="Times New Roman" w:eastAsia="Times New Roman" w:hAnsi="Times New Roman" w:cs="Times New Roman"/>
            <w:color w:val="0000FF"/>
            <w:sz w:val="24"/>
            <w:szCs w:val="24"/>
            <w:u w:val="single"/>
          </w:rPr>
          <w:t>1.1 Foundational principles</w:t>
        </w:r>
      </w:hyperlink>
    </w:p>
    <w:p w:rsidR="00B12CCF" w:rsidRPr="00B12CCF" w:rsidRDefault="001F4F11" w:rsidP="00B12CC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1" w:anchor="Books" w:history="1">
        <w:r w:rsidR="00B12CCF" w:rsidRPr="00B12CCF">
          <w:rPr>
            <w:rFonts w:ascii="Times New Roman" w:eastAsia="Times New Roman" w:hAnsi="Times New Roman" w:cs="Times New Roman"/>
            <w:color w:val="0000FF"/>
            <w:sz w:val="24"/>
            <w:szCs w:val="24"/>
            <w:u w:val="single"/>
          </w:rPr>
          <w:t>2 Books</w:t>
        </w:r>
      </w:hyperlink>
    </w:p>
    <w:p w:rsidR="00B12CCF" w:rsidRPr="00B12CCF" w:rsidRDefault="001F4F11" w:rsidP="00B12CC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2" w:anchor="Articles" w:history="1">
        <w:r w:rsidR="00B12CCF" w:rsidRPr="00B12CCF">
          <w:rPr>
            <w:rFonts w:ascii="Times New Roman" w:eastAsia="Times New Roman" w:hAnsi="Times New Roman" w:cs="Times New Roman"/>
            <w:color w:val="0000FF"/>
            <w:sz w:val="24"/>
            <w:szCs w:val="24"/>
            <w:u w:val="single"/>
          </w:rPr>
          <w:t>3 Articles</w:t>
        </w:r>
      </w:hyperlink>
    </w:p>
    <w:p w:rsidR="00B12CCF" w:rsidRPr="00B12CCF" w:rsidRDefault="001F4F11" w:rsidP="00B12CC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3" w:anchor="Music" w:history="1">
        <w:r w:rsidR="00B12CCF" w:rsidRPr="00B12CCF">
          <w:rPr>
            <w:rFonts w:ascii="Times New Roman" w:eastAsia="Times New Roman" w:hAnsi="Times New Roman" w:cs="Times New Roman"/>
            <w:color w:val="0000FF"/>
            <w:sz w:val="24"/>
            <w:szCs w:val="24"/>
            <w:u w:val="single"/>
          </w:rPr>
          <w:t>4 Music</w:t>
        </w:r>
      </w:hyperlink>
    </w:p>
    <w:p w:rsidR="00B12CCF" w:rsidRPr="00B12CCF" w:rsidRDefault="001F4F11" w:rsidP="00B12CC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4" w:anchor="References" w:history="1">
        <w:r w:rsidR="00B12CCF" w:rsidRPr="00B12CCF">
          <w:rPr>
            <w:rFonts w:ascii="Times New Roman" w:eastAsia="Times New Roman" w:hAnsi="Times New Roman" w:cs="Times New Roman"/>
            <w:color w:val="0000FF"/>
            <w:sz w:val="24"/>
            <w:szCs w:val="24"/>
            <w:u w:val="single"/>
          </w:rPr>
          <w:t>5 References</w:t>
        </w:r>
      </w:hyperlink>
    </w:p>
    <w:p w:rsidR="00B12CCF" w:rsidRPr="00B12CCF" w:rsidRDefault="001F4F11" w:rsidP="00B12CC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5" w:anchor="External_links" w:history="1">
        <w:r w:rsidR="00B12CCF" w:rsidRPr="00B12CCF">
          <w:rPr>
            <w:rFonts w:ascii="Times New Roman" w:eastAsia="Times New Roman" w:hAnsi="Times New Roman" w:cs="Times New Roman"/>
            <w:color w:val="0000FF"/>
            <w:sz w:val="24"/>
            <w:szCs w:val="24"/>
            <w:u w:val="single"/>
          </w:rPr>
          <w:t>6 External links</w:t>
        </w:r>
      </w:hyperlink>
    </w:p>
    <w:p w:rsidR="00B12CCF" w:rsidRPr="00B12CCF" w:rsidRDefault="00B12CCF" w:rsidP="00B12CCF">
      <w:pPr>
        <w:spacing w:before="100" w:beforeAutospacing="1" w:after="100" w:afterAutospacing="1" w:line="240" w:lineRule="auto"/>
        <w:outlineLvl w:val="1"/>
        <w:rPr>
          <w:rFonts w:ascii="Times New Roman" w:eastAsia="Times New Roman" w:hAnsi="Times New Roman" w:cs="Times New Roman"/>
          <w:b/>
          <w:bCs/>
          <w:sz w:val="36"/>
          <w:szCs w:val="36"/>
        </w:rPr>
      </w:pPr>
      <w:r w:rsidRPr="00B12CCF">
        <w:rPr>
          <w:rFonts w:ascii="Times New Roman" w:eastAsia="Times New Roman" w:hAnsi="Times New Roman" w:cs="Times New Roman"/>
          <w:b/>
          <w:bCs/>
          <w:sz w:val="36"/>
          <w:szCs w:val="36"/>
        </w:rPr>
        <w:t>Life</w:t>
      </w:r>
    </w:p>
    <w:p w:rsidR="00B12CCF" w:rsidRPr="00B12CCF" w:rsidRDefault="00B12CCF" w:rsidP="00B12CCF">
      <w:p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w:t>
      </w:r>
      <w:proofErr w:type="spellStart"/>
      <w:r w:rsidR="001F4F11" w:rsidRPr="00B12CCF">
        <w:rPr>
          <w:rFonts w:ascii="Times New Roman" w:eastAsia="Times New Roman" w:hAnsi="Times New Roman" w:cs="Times New Roman"/>
          <w:sz w:val="24"/>
          <w:szCs w:val="24"/>
        </w:rPr>
        <w:fldChar w:fldCharType="begin"/>
      </w:r>
      <w:r w:rsidRPr="00B12CCF">
        <w:rPr>
          <w:rFonts w:ascii="Times New Roman" w:eastAsia="Times New Roman" w:hAnsi="Times New Roman" w:cs="Times New Roman"/>
          <w:sz w:val="24"/>
          <w:szCs w:val="24"/>
        </w:rPr>
        <w:instrText xml:space="preserve"> HYPERLINK "https://en.wikipedia.org/wiki/Hazrat" \o "Hazrat" </w:instrText>
      </w:r>
      <w:r w:rsidR="001F4F11" w:rsidRPr="00B12CCF">
        <w:rPr>
          <w:rFonts w:ascii="Times New Roman" w:eastAsia="Times New Roman" w:hAnsi="Times New Roman" w:cs="Times New Roman"/>
          <w:sz w:val="24"/>
          <w:szCs w:val="24"/>
        </w:rPr>
        <w:fldChar w:fldCharType="separate"/>
      </w:r>
      <w:r w:rsidRPr="00B12CCF">
        <w:rPr>
          <w:rFonts w:ascii="Times New Roman" w:eastAsia="Times New Roman" w:hAnsi="Times New Roman" w:cs="Times New Roman"/>
          <w:color w:val="0000FF"/>
          <w:sz w:val="24"/>
          <w:szCs w:val="24"/>
          <w:u w:val="single"/>
        </w:rPr>
        <w:t>Hazrat</w:t>
      </w:r>
      <w:proofErr w:type="spellEnd"/>
      <w:r w:rsidR="001F4F11" w:rsidRPr="00B12CCF">
        <w:rPr>
          <w:rFonts w:ascii="Times New Roman" w:eastAsia="Times New Roman" w:hAnsi="Times New Roman" w:cs="Times New Roman"/>
          <w:sz w:val="24"/>
          <w:szCs w:val="24"/>
        </w:rPr>
        <w:fldChar w:fldCharType="end"/>
      </w:r>
      <w:r w:rsidRPr="00B12CCF">
        <w:rPr>
          <w:rFonts w:ascii="Times New Roman" w:eastAsia="Times New Roman" w:hAnsi="Times New Roman" w:cs="Times New Roman"/>
          <w:sz w:val="24"/>
          <w:szCs w:val="24"/>
        </w:rPr>
        <w:t xml:space="preserve">" is an honorific title meaning, roughly, "honorable." </w:t>
      </w: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Khan's full name was </w:t>
      </w: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 </w:t>
      </w:r>
      <w:proofErr w:type="spellStart"/>
      <w:r w:rsidRPr="00B12CCF">
        <w:rPr>
          <w:rFonts w:ascii="Times New Roman" w:eastAsia="Times New Roman" w:hAnsi="Times New Roman" w:cs="Times New Roman"/>
          <w:sz w:val="24"/>
          <w:szCs w:val="24"/>
        </w:rPr>
        <w:t>Rehmat</w:t>
      </w:r>
      <w:proofErr w:type="spellEnd"/>
      <w:r w:rsidRPr="00B12CCF">
        <w:rPr>
          <w:rFonts w:ascii="Times New Roman" w:eastAsia="Times New Roman" w:hAnsi="Times New Roman" w:cs="Times New Roman"/>
          <w:sz w:val="24"/>
          <w:szCs w:val="24"/>
        </w:rPr>
        <w:t xml:space="preserve"> Khan </w:t>
      </w:r>
      <w:hyperlink r:id="rId26" w:tooltip="Pathan" w:history="1">
        <w:proofErr w:type="spellStart"/>
        <w:r w:rsidRPr="00B12CCF">
          <w:rPr>
            <w:rFonts w:ascii="Times New Roman" w:eastAsia="Times New Roman" w:hAnsi="Times New Roman" w:cs="Times New Roman"/>
            <w:color w:val="0000FF"/>
            <w:sz w:val="24"/>
            <w:szCs w:val="24"/>
            <w:u w:val="single"/>
          </w:rPr>
          <w:t>Pathan</w:t>
        </w:r>
        <w:proofErr w:type="spellEnd"/>
      </w:hyperlink>
      <w:r w:rsidRPr="00B12CCF">
        <w:rPr>
          <w:rFonts w:ascii="Times New Roman" w:eastAsia="Times New Roman" w:hAnsi="Times New Roman" w:cs="Times New Roman"/>
          <w:sz w:val="24"/>
          <w:szCs w:val="24"/>
        </w:rPr>
        <w:t>.</w:t>
      </w:r>
      <w:hyperlink r:id="rId27" w:anchor="cite_note-1" w:history="1">
        <w:r w:rsidRPr="00B12CCF">
          <w:rPr>
            <w:rFonts w:ascii="Times New Roman" w:eastAsia="Times New Roman" w:hAnsi="Times New Roman" w:cs="Times New Roman"/>
            <w:color w:val="0000FF"/>
            <w:sz w:val="24"/>
            <w:szCs w:val="24"/>
            <w:u w:val="single"/>
            <w:vertAlign w:val="superscript"/>
          </w:rPr>
          <w:t>[1]</w:t>
        </w:r>
      </w:hyperlink>
      <w:r w:rsidRPr="00B12CCF">
        <w:rPr>
          <w:rFonts w:ascii="Times New Roman" w:eastAsia="Times New Roman" w:hAnsi="Times New Roman" w:cs="Times New Roman"/>
          <w:sz w:val="24"/>
          <w:szCs w:val="24"/>
        </w:rPr>
        <w:t xml:space="preserve"> He was born in </w:t>
      </w:r>
      <w:hyperlink r:id="rId28" w:tooltip="Vadodara" w:history="1">
        <w:proofErr w:type="spellStart"/>
        <w:r w:rsidRPr="00B12CCF">
          <w:rPr>
            <w:rFonts w:ascii="Times New Roman" w:eastAsia="Times New Roman" w:hAnsi="Times New Roman" w:cs="Times New Roman"/>
            <w:color w:val="0000FF"/>
            <w:sz w:val="24"/>
            <w:szCs w:val="24"/>
            <w:u w:val="single"/>
          </w:rPr>
          <w:t>Vadodara</w:t>
        </w:r>
        <w:proofErr w:type="spellEnd"/>
      </w:hyperlink>
      <w:r w:rsidRPr="00B12CCF">
        <w:rPr>
          <w:rFonts w:ascii="Times New Roman" w:eastAsia="Times New Roman" w:hAnsi="Times New Roman" w:cs="Times New Roman"/>
          <w:sz w:val="24"/>
          <w:szCs w:val="24"/>
        </w:rPr>
        <w:t xml:space="preserve">, </w:t>
      </w:r>
      <w:hyperlink r:id="rId29" w:tooltip="Gujarat" w:history="1">
        <w:r w:rsidRPr="00B12CCF">
          <w:rPr>
            <w:rFonts w:ascii="Times New Roman" w:eastAsia="Times New Roman" w:hAnsi="Times New Roman" w:cs="Times New Roman"/>
            <w:color w:val="0000FF"/>
            <w:sz w:val="24"/>
            <w:szCs w:val="24"/>
            <w:u w:val="single"/>
          </w:rPr>
          <w:t>Gujarat</w:t>
        </w:r>
      </w:hyperlink>
      <w:r w:rsidRPr="00B12CCF">
        <w:rPr>
          <w:rFonts w:ascii="Times New Roman" w:eastAsia="Times New Roman" w:hAnsi="Times New Roman" w:cs="Times New Roman"/>
          <w:sz w:val="24"/>
          <w:szCs w:val="24"/>
        </w:rPr>
        <w:t xml:space="preserve">, to a noble family, as on his paternal side (made of mystics and poets) he descended from </w:t>
      </w:r>
      <w:hyperlink r:id="rId30" w:tooltip="Pashtuns" w:history="1">
        <w:proofErr w:type="spellStart"/>
        <w:r w:rsidRPr="00B12CCF">
          <w:rPr>
            <w:rFonts w:ascii="Times New Roman" w:eastAsia="Times New Roman" w:hAnsi="Times New Roman" w:cs="Times New Roman"/>
            <w:color w:val="0000FF"/>
            <w:sz w:val="24"/>
            <w:szCs w:val="24"/>
            <w:u w:val="single"/>
          </w:rPr>
          <w:t>Pashtuns</w:t>
        </w:r>
        <w:proofErr w:type="spellEnd"/>
      </w:hyperlink>
      <w:r w:rsidRPr="00B12CCF">
        <w:rPr>
          <w:rFonts w:ascii="Times New Roman" w:eastAsia="Times New Roman" w:hAnsi="Times New Roman" w:cs="Times New Roman"/>
          <w:sz w:val="24"/>
          <w:szCs w:val="24"/>
        </w:rPr>
        <w:t xml:space="preserve"> of </w:t>
      </w:r>
      <w:hyperlink r:id="rId31" w:tooltip="Afghanistan" w:history="1">
        <w:r w:rsidRPr="00B12CCF">
          <w:rPr>
            <w:rFonts w:ascii="Times New Roman" w:eastAsia="Times New Roman" w:hAnsi="Times New Roman" w:cs="Times New Roman"/>
            <w:color w:val="0000FF"/>
            <w:sz w:val="24"/>
            <w:szCs w:val="24"/>
            <w:u w:val="single"/>
          </w:rPr>
          <w:t>Afghanistan</w:t>
        </w:r>
      </w:hyperlink>
      <w:r w:rsidRPr="00B12CCF">
        <w:rPr>
          <w:rFonts w:ascii="Times New Roman" w:eastAsia="Times New Roman" w:hAnsi="Times New Roman" w:cs="Times New Roman"/>
          <w:sz w:val="24"/>
          <w:szCs w:val="24"/>
        </w:rPr>
        <w:t xml:space="preserve"> initially settled in </w:t>
      </w:r>
      <w:hyperlink r:id="rId32" w:tooltip="Sialkot" w:history="1">
        <w:r w:rsidRPr="00B12CCF">
          <w:rPr>
            <w:rFonts w:ascii="Times New Roman" w:eastAsia="Times New Roman" w:hAnsi="Times New Roman" w:cs="Times New Roman"/>
            <w:color w:val="0000FF"/>
            <w:sz w:val="24"/>
            <w:szCs w:val="24"/>
            <w:u w:val="single"/>
          </w:rPr>
          <w:t>Sialkot</w:t>
        </w:r>
      </w:hyperlink>
      <w:r w:rsidRPr="00B12CCF">
        <w:rPr>
          <w:rFonts w:ascii="Times New Roman" w:eastAsia="Times New Roman" w:hAnsi="Times New Roman" w:cs="Times New Roman"/>
          <w:sz w:val="24"/>
          <w:szCs w:val="24"/>
        </w:rPr>
        <w:t xml:space="preserve">, </w:t>
      </w:r>
      <w:hyperlink r:id="rId33" w:tooltip="Pakistan Punjab" w:history="1">
        <w:r w:rsidRPr="00B12CCF">
          <w:rPr>
            <w:rFonts w:ascii="Times New Roman" w:eastAsia="Times New Roman" w:hAnsi="Times New Roman" w:cs="Times New Roman"/>
            <w:color w:val="0000FF"/>
            <w:sz w:val="24"/>
            <w:szCs w:val="24"/>
            <w:u w:val="single"/>
          </w:rPr>
          <w:t>Punjab</w:t>
        </w:r>
      </w:hyperlink>
      <w:r w:rsidRPr="00B12CCF">
        <w:rPr>
          <w:rFonts w:ascii="Times New Roman" w:eastAsia="Times New Roman" w:hAnsi="Times New Roman" w:cs="Times New Roman"/>
          <w:sz w:val="24"/>
          <w:szCs w:val="24"/>
        </w:rPr>
        <w:t>,</w:t>
      </w:r>
      <w:hyperlink r:id="rId34" w:anchor="cite_note-2" w:history="1">
        <w:r w:rsidRPr="00B12CCF">
          <w:rPr>
            <w:rFonts w:ascii="Times New Roman" w:eastAsia="Times New Roman" w:hAnsi="Times New Roman" w:cs="Times New Roman"/>
            <w:color w:val="0000FF"/>
            <w:sz w:val="24"/>
            <w:szCs w:val="24"/>
            <w:u w:val="single"/>
            <w:vertAlign w:val="superscript"/>
          </w:rPr>
          <w:t>[2]</w:t>
        </w:r>
      </w:hyperlink>
      <w:hyperlink r:id="rId35" w:anchor="cite_note-3" w:history="1">
        <w:r w:rsidRPr="00B12CCF">
          <w:rPr>
            <w:rFonts w:ascii="Times New Roman" w:eastAsia="Times New Roman" w:hAnsi="Times New Roman" w:cs="Times New Roman"/>
            <w:color w:val="0000FF"/>
            <w:sz w:val="24"/>
            <w:szCs w:val="24"/>
            <w:u w:val="single"/>
            <w:vertAlign w:val="superscript"/>
          </w:rPr>
          <w:t>[3]</w:t>
        </w:r>
      </w:hyperlink>
      <w:r w:rsidRPr="00B12CCF">
        <w:rPr>
          <w:rFonts w:ascii="Times New Roman" w:eastAsia="Times New Roman" w:hAnsi="Times New Roman" w:cs="Times New Roman"/>
          <w:sz w:val="24"/>
          <w:szCs w:val="24"/>
        </w:rPr>
        <w:t xml:space="preserve"> and his maternal grandfather, </w:t>
      </w:r>
      <w:hyperlink r:id="rId36" w:tooltip="Ustad" w:history="1">
        <w:proofErr w:type="spellStart"/>
        <w:r w:rsidRPr="00B12CCF">
          <w:rPr>
            <w:rFonts w:ascii="Times New Roman" w:eastAsia="Times New Roman" w:hAnsi="Times New Roman" w:cs="Times New Roman"/>
            <w:color w:val="0000FF"/>
            <w:sz w:val="24"/>
            <w:szCs w:val="24"/>
            <w:u w:val="single"/>
          </w:rPr>
          <w:t>Ustad</w:t>
        </w:r>
        <w:proofErr w:type="spellEnd"/>
      </w:hyperlink>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Maula</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Bakhsh</w:t>
      </w:r>
      <w:proofErr w:type="spellEnd"/>
      <w:r w:rsidRPr="00B12CCF">
        <w:rPr>
          <w:rFonts w:ascii="Times New Roman" w:eastAsia="Times New Roman" w:hAnsi="Times New Roman" w:cs="Times New Roman"/>
          <w:sz w:val="24"/>
          <w:szCs w:val="24"/>
        </w:rPr>
        <w:t xml:space="preserve"> (1833 - 1896), called the '</w:t>
      </w:r>
      <w:hyperlink r:id="rId37" w:tooltip="Beethoven" w:history="1">
        <w:r w:rsidRPr="00B12CCF">
          <w:rPr>
            <w:rFonts w:ascii="Times New Roman" w:eastAsia="Times New Roman" w:hAnsi="Times New Roman" w:cs="Times New Roman"/>
            <w:color w:val="0000FF"/>
            <w:sz w:val="24"/>
            <w:szCs w:val="24"/>
            <w:u w:val="single"/>
          </w:rPr>
          <w:t>Beethoven</w:t>
        </w:r>
      </w:hyperlink>
      <w:r w:rsidRPr="00B12CCF">
        <w:rPr>
          <w:rFonts w:ascii="Times New Roman" w:eastAsia="Times New Roman" w:hAnsi="Times New Roman" w:cs="Times New Roman"/>
          <w:sz w:val="24"/>
          <w:szCs w:val="24"/>
        </w:rPr>
        <w:t xml:space="preserve"> of India',</w:t>
      </w:r>
      <w:hyperlink r:id="rId38" w:anchor="cite_note-4" w:history="1">
        <w:r w:rsidRPr="00B12CCF">
          <w:rPr>
            <w:rFonts w:ascii="Times New Roman" w:eastAsia="Times New Roman" w:hAnsi="Times New Roman" w:cs="Times New Roman"/>
            <w:color w:val="0000FF"/>
            <w:sz w:val="24"/>
            <w:szCs w:val="24"/>
            <w:u w:val="single"/>
            <w:vertAlign w:val="superscript"/>
          </w:rPr>
          <w:t>[4]</w:t>
        </w:r>
      </w:hyperlink>
      <w:hyperlink r:id="rId39" w:anchor="cite_note-5" w:history="1">
        <w:r w:rsidRPr="00B12CCF">
          <w:rPr>
            <w:rFonts w:ascii="Times New Roman" w:eastAsia="Times New Roman" w:hAnsi="Times New Roman" w:cs="Times New Roman"/>
            <w:color w:val="0000FF"/>
            <w:sz w:val="24"/>
            <w:szCs w:val="24"/>
            <w:u w:val="single"/>
            <w:vertAlign w:val="superscript"/>
          </w:rPr>
          <w:t>[5]</w:t>
        </w:r>
      </w:hyperlink>
      <w:r w:rsidRPr="00B12CCF">
        <w:rPr>
          <w:rFonts w:ascii="Times New Roman" w:eastAsia="Times New Roman" w:hAnsi="Times New Roman" w:cs="Times New Roman"/>
          <w:sz w:val="24"/>
          <w:szCs w:val="24"/>
        </w:rPr>
        <w:t xml:space="preserve"> founded, thanks to the local ruler </w:t>
      </w:r>
      <w:hyperlink r:id="rId40" w:tooltip="Maharaja" w:history="1">
        <w:r w:rsidRPr="00B12CCF">
          <w:rPr>
            <w:rFonts w:ascii="Times New Roman" w:eastAsia="Times New Roman" w:hAnsi="Times New Roman" w:cs="Times New Roman"/>
            <w:color w:val="0000FF"/>
            <w:sz w:val="24"/>
            <w:szCs w:val="24"/>
            <w:u w:val="single"/>
          </w:rPr>
          <w:t>Maharaja</w:t>
        </w:r>
      </w:hyperlink>
      <w:r w:rsidRPr="00B12CCF">
        <w:rPr>
          <w:rFonts w:ascii="Times New Roman" w:eastAsia="Times New Roman" w:hAnsi="Times New Roman" w:cs="Times New Roman"/>
          <w:sz w:val="24"/>
          <w:szCs w:val="24"/>
        </w:rPr>
        <w:t xml:space="preserve"> </w:t>
      </w:r>
      <w:hyperlink r:id="rId41" w:tooltip="Sayajirao Gaekwad III" w:history="1">
        <w:proofErr w:type="spellStart"/>
        <w:r w:rsidRPr="00B12CCF">
          <w:rPr>
            <w:rFonts w:ascii="Times New Roman" w:eastAsia="Times New Roman" w:hAnsi="Times New Roman" w:cs="Times New Roman"/>
            <w:color w:val="0000FF"/>
            <w:sz w:val="24"/>
            <w:szCs w:val="24"/>
            <w:u w:val="single"/>
          </w:rPr>
          <w:t>Sayajirao</w:t>
        </w:r>
        <w:proofErr w:type="spellEnd"/>
      </w:hyperlink>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i/>
          <w:iCs/>
          <w:sz w:val="24"/>
          <w:szCs w:val="24"/>
        </w:rPr>
        <w:t>Gayanshala</w:t>
      </w:r>
      <w:proofErr w:type="spellEnd"/>
      <w:r w:rsidRPr="00B12CCF">
        <w:rPr>
          <w:rFonts w:ascii="Times New Roman" w:eastAsia="Times New Roman" w:hAnsi="Times New Roman" w:cs="Times New Roman"/>
          <w:sz w:val="24"/>
          <w:szCs w:val="24"/>
        </w:rPr>
        <w:t>, an academy of Indian music, and in fact the first of its kind in India,</w:t>
      </w:r>
      <w:hyperlink r:id="rId42" w:anchor="cite_note-6" w:history="1">
        <w:r w:rsidRPr="00B12CCF">
          <w:rPr>
            <w:rFonts w:ascii="Times New Roman" w:eastAsia="Times New Roman" w:hAnsi="Times New Roman" w:cs="Times New Roman"/>
            <w:color w:val="0000FF"/>
            <w:sz w:val="24"/>
            <w:szCs w:val="24"/>
            <w:u w:val="single"/>
            <w:vertAlign w:val="superscript"/>
          </w:rPr>
          <w:t>[6]</w:t>
        </w:r>
      </w:hyperlink>
      <w:r w:rsidRPr="00B12CCF">
        <w:rPr>
          <w:rFonts w:ascii="Times New Roman" w:eastAsia="Times New Roman" w:hAnsi="Times New Roman" w:cs="Times New Roman"/>
          <w:sz w:val="24"/>
          <w:szCs w:val="24"/>
        </w:rPr>
        <w:t xml:space="preserve"> in </w:t>
      </w:r>
      <w:hyperlink r:id="rId43" w:tooltip="Vadodara" w:history="1">
        <w:proofErr w:type="spellStart"/>
        <w:r w:rsidRPr="00B12CCF">
          <w:rPr>
            <w:rFonts w:ascii="Times New Roman" w:eastAsia="Times New Roman" w:hAnsi="Times New Roman" w:cs="Times New Roman"/>
            <w:color w:val="0000FF"/>
            <w:sz w:val="24"/>
            <w:szCs w:val="24"/>
            <w:u w:val="single"/>
          </w:rPr>
          <w:t>Vadodara</w:t>
        </w:r>
        <w:proofErr w:type="spellEnd"/>
      </w:hyperlink>
      <w:r w:rsidRPr="00B12CCF">
        <w:rPr>
          <w:rFonts w:ascii="Times New Roman" w:eastAsia="Times New Roman" w:hAnsi="Times New Roman" w:cs="Times New Roman"/>
          <w:sz w:val="24"/>
          <w:szCs w:val="24"/>
        </w:rPr>
        <w:t xml:space="preserve"> (nowadays serving as the Faculty of Performing Arts, </w:t>
      </w:r>
      <w:hyperlink r:id="rId44" w:tooltip="Maharaja Sayajirao University" w:history="1">
        <w:r w:rsidRPr="00B12CCF">
          <w:rPr>
            <w:rFonts w:ascii="Times New Roman" w:eastAsia="Times New Roman" w:hAnsi="Times New Roman" w:cs="Times New Roman"/>
            <w:color w:val="0000FF"/>
            <w:sz w:val="24"/>
            <w:szCs w:val="24"/>
            <w:u w:val="single"/>
          </w:rPr>
          <w:t xml:space="preserve">Maharaja </w:t>
        </w:r>
        <w:proofErr w:type="spellStart"/>
        <w:r w:rsidRPr="00B12CCF">
          <w:rPr>
            <w:rFonts w:ascii="Times New Roman" w:eastAsia="Times New Roman" w:hAnsi="Times New Roman" w:cs="Times New Roman"/>
            <w:color w:val="0000FF"/>
            <w:sz w:val="24"/>
            <w:szCs w:val="24"/>
            <w:u w:val="single"/>
          </w:rPr>
          <w:t>Sayajirao</w:t>
        </w:r>
        <w:proofErr w:type="spellEnd"/>
        <w:r w:rsidRPr="00B12CCF">
          <w:rPr>
            <w:rFonts w:ascii="Times New Roman" w:eastAsia="Times New Roman" w:hAnsi="Times New Roman" w:cs="Times New Roman"/>
            <w:color w:val="0000FF"/>
            <w:sz w:val="24"/>
            <w:szCs w:val="24"/>
            <w:u w:val="single"/>
          </w:rPr>
          <w:t xml:space="preserve"> University</w:t>
        </w:r>
      </w:hyperlink>
      <w:r w:rsidRPr="00B12CCF">
        <w:rPr>
          <w:rFonts w:ascii="Times New Roman" w:eastAsia="Times New Roman" w:hAnsi="Times New Roman" w:cs="Times New Roman"/>
          <w:sz w:val="24"/>
          <w:szCs w:val="24"/>
        </w:rPr>
        <w:t xml:space="preserve">) and whose wife (thus </w:t>
      </w: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Khan's maternal grandmother), </w:t>
      </w:r>
      <w:proofErr w:type="spellStart"/>
      <w:r w:rsidRPr="00B12CCF">
        <w:rPr>
          <w:rFonts w:ascii="Times New Roman" w:eastAsia="Times New Roman" w:hAnsi="Times New Roman" w:cs="Times New Roman"/>
          <w:sz w:val="24"/>
          <w:szCs w:val="24"/>
        </w:rPr>
        <w:t>Qasim</w:t>
      </w:r>
      <w:proofErr w:type="spellEnd"/>
      <w:r w:rsidRPr="00B12CCF">
        <w:rPr>
          <w:rFonts w:ascii="Times New Roman" w:eastAsia="Times New Roman" w:hAnsi="Times New Roman" w:cs="Times New Roman"/>
          <w:sz w:val="24"/>
          <w:szCs w:val="24"/>
        </w:rPr>
        <w:t xml:space="preserve"> Bi, was a granddaughter of </w:t>
      </w:r>
      <w:hyperlink r:id="rId45" w:tooltip="Tipu Sultan" w:history="1">
        <w:proofErr w:type="spellStart"/>
        <w:r w:rsidRPr="00B12CCF">
          <w:rPr>
            <w:rFonts w:ascii="Times New Roman" w:eastAsia="Times New Roman" w:hAnsi="Times New Roman" w:cs="Times New Roman"/>
            <w:color w:val="0000FF"/>
            <w:sz w:val="24"/>
            <w:szCs w:val="24"/>
            <w:u w:val="single"/>
          </w:rPr>
          <w:t>Tipu</w:t>
        </w:r>
        <w:proofErr w:type="spellEnd"/>
        <w:r w:rsidRPr="00B12CCF">
          <w:rPr>
            <w:rFonts w:ascii="Times New Roman" w:eastAsia="Times New Roman" w:hAnsi="Times New Roman" w:cs="Times New Roman"/>
            <w:color w:val="0000FF"/>
            <w:sz w:val="24"/>
            <w:szCs w:val="24"/>
            <w:u w:val="single"/>
          </w:rPr>
          <w:t xml:space="preserve"> Sultan</w:t>
        </w:r>
      </w:hyperlink>
      <w:r w:rsidRPr="00B12CCF">
        <w:rPr>
          <w:rFonts w:ascii="Times New Roman" w:eastAsia="Times New Roman" w:hAnsi="Times New Roman" w:cs="Times New Roman"/>
          <w:sz w:val="24"/>
          <w:szCs w:val="24"/>
        </w:rPr>
        <w:t xml:space="preserve">, the famous eighteenth century ruler of </w:t>
      </w:r>
      <w:hyperlink r:id="rId46" w:tooltip="Mysore" w:history="1">
        <w:r w:rsidRPr="00B12CCF">
          <w:rPr>
            <w:rFonts w:ascii="Times New Roman" w:eastAsia="Times New Roman" w:hAnsi="Times New Roman" w:cs="Times New Roman"/>
            <w:color w:val="0000FF"/>
            <w:sz w:val="24"/>
            <w:szCs w:val="24"/>
            <w:u w:val="single"/>
          </w:rPr>
          <w:t>Mysore</w:t>
        </w:r>
      </w:hyperlink>
      <w:r w:rsidRPr="00B12CCF">
        <w:rPr>
          <w:rFonts w:ascii="Times New Roman" w:eastAsia="Times New Roman" w:hAnsi="Times New Roman" w:cs="Times New Roman"/>
          <w:sz w:val="24"/>
          <w:szCs w:val="24"/>
        </w:rPr>
        <w:t>.</w:t>
      </w:r>
      <w:hyperlink r:id="rId47" w:anchor="cite_note-7" w:history="1">
        <w:r w:rsidRPr="00B12CCF">
          <w:rPr>
            <w:rFonts w:ascii="Times New Roman" w:eastAsia="Times New Roman" w:hAnsi="Times New Roman" w:cs="Times New Roman"/>
            <w:color w:val="0000FF"/>
            <w:sz w:val="24"/>
            <w:szCs w:val="24"/>
            <w:u w:val="single"/>
            <w:vertAlign w:val="superscript"/>
          </w:rPr>
          <w:t>[7]</w:t>
        </w:r>
      </w:hyperlink>
    </w:p>
    <w:p w:rsidR="00B12CCF" w:rsidRPr="00B12CCF" w:rsidRDefault="00B12CCF" w:rsidP="00B12CCF">
      <w:p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Primarily he represented the </w:t>
      </w:r>
      <w:hyperlink r:id="rId48" w:tooltip="Chishti Order" w:history="1">
        <w:proofErr w:type="spellStart"/>
        <w:r w:rsidRPr="00B12CCF">
          <w:rPr>
            <w:rFonts w:ascii="Times New Roman" w:eastAsia="Times New Roman" w:hAnsi="Times New Roman" w:cs="Times New Roman"/>
            <w:color w:val="0000FF"/>
            <w:sz w:val="24"/>
            <w:szCs w:val="24"/>
            <w:u w:val="single"/>
          </w:rPr>
          <w:t>Chishti</w:t>
        </w:r>
        <w:proofErr w:type="spellEnd"/>
        <w:r w:rsidRPr="00B12CCF">
          <w:rPr>
            <w:rFonts w:ascii="Times New Roman" w:eastAsia="Times New Roman" w:hAnsi="Times New Roman" w:cs="Times New Roman"/>
            <w:color w:val="0000FF"/>
            <w:sz w:val="24"/>
            <w:szCs w:val="24"/>
            <w:u w:val="single"/>
          </w:rPr>
          <w:t xml:space="preserve"> Order</w:t>
        </w:r>
      </w:hyperlink>
      <w:r w:rsidRPr="00B12CCF">
        <w:rPr>
          <w:rFonts w:ascii="Times New Roman" w:eastAsia="Times New Roman" w:hAnsi="Times New Roman" w:cs="Times New Roman"/>
          <w:sz w:val="24"/>
          <w:szCs w:val="24"/>
        </w:rPr>
        <w:t xml:space="preserve"> of </w:t>
      </w:r>
      <w:hyperlink r:id="rId49" w:tooltip="Sufism" w:history="1">
        <w:r w:rsidRPr="00B12CCF">
          <w:rPr>
            <w:rFonts w:ascii="Times New Roman" w:eastAsia="Times New Roman" w:hAnsi="Times New Roman" w:cs="Times New Roman"/>
            <w:color w:val="0000FF"/>
            <w:sz w:val="24"/>
            <w:szCs w:val="24"/>
            <w:u w:val="single"/>
          </w:rPr>
          <w:t>Sufism</w:t>
        </w:r>
      </w:hyperlink>
      <w:r w:rsidRPr="00B12CCF">
        <w:rPr>
          <w:rFonts w:ascii="Times New Roman" w:eastAsia="Times New Roman" w:hAnsi="Times New Roman" w:cs="Times New Roman"/>
          <w:sz w:val="24"/>
          <w:szCs w:val="24"/>
        </w:rPr>
        <w:t xml:space="preserve">, having received initiation into the </w:t>
      </w:r>
      <w:proofErr w:type="spellStart"/>
      <w:r w:rsidRPr="00B12CCF">
        <w:rPr>
          <w:rFonts w:ascii="Times New Roman" w:eastAsia="Times New Roman" w:hAnsi="Times New Roman" w:cs="Times New Roman"/>
          <w:sz w:val="24"/>
          <w:szCs w:val="24"/>
        </w:rPr>
        <w:t>Nizamiyya</w:t>
      </w:r>
      <w:proofErr w:type="spellEnd"/>
      <w:r w:rsidRPr="00B12CCF">
        <w:rPr>
          <w:rFonts w:ascii="Times New Roman" w:eastAsia="Times New Roman" w:hAnsi="Times New Roman" w:cs="Times New Roman"/>
          <w:sz w:val="24"/>
          <w:szCs w:val="24"/>
        </w:rPr>
        <w:t xml:space="preserve"> sub-branch of that order from </w:t>
      </w:r>
      <w:proofErr w:type="spellStart"/>
      <w:r w:rsidRPr="00B12CCF">
        <w:rPr>
          <w:rFonts w:ascii="Times New Roman" w:eastAsia="Times New Roman" w:hAnsi="Times New Roman" w:cs="Times New Roman"/>
          <w:sz w:val="24"/>
          <w:szCs w:val="24"/>
        </w:rPr>
        <w:t>Shaykh</w:t>
      </w:r>
      <w:proofErr w:type="spellEnd"/>
      <w:r w:rsidRPr="00B12CCF">
        <w:rPr>
          <w:rFonts w:ascii="Times New Roman" w:eastAsia="Times New Roman" w:hAnsi="Times New Roman" w:cs="Times New Roman"/>
          <w:sz w:val="24"/>
          <w:szCs w:val="24"/>
        </w:rPr>
        <w:t xml:space="preserve"> </w:t>
      </w:r>
      <w:hyperlink r:id="rId50" w:tooltip="Muhammed Abu Hashim Madani (page does not exist)" w:history="1">
        <w:proofErr w:type="spellStart"/>
        <w:r w:rsidRPr="00B12CCF">
          <w:rPr>
            <w:rFonts w:ascii="Times New Roman" w:eastAsia="Times New Roman" w:hAnsi="Times New Roman" w:cs="Times New Roman"/>
            <w:color w:val="0000FF"/>
            <w:sz w:val="24"/>
            <w:szCs w:val="24"/>
            <w:u w:val="single"/>
          </w:rPr>
          <w:t>Muhammed</w:t>
        </w:r>
        <w:proofErr w:type="spellEnd"/>
        <w:r w:rsidRPr="00B12CCF">
          <w:rPr>
            <w:rFonts w:ascii="Times New Roman" w:eastAsia="Times New Roman" w:hAnsi="Times New Roman" w:cs="Times New Roman"/>
            <w:color w:val="0000FF"/>
            <w:sz w:val="24"/>
            <w:szCs w:val="24"/>
            <w:u w:val="single"/>
          </w:rPr>
          <w:t xml:space="preserve"> Abu </w:t>
        </w:r>
        <w:proofErr w:type="spellStart"/>
        <w:r w:rsidRPr="00B12CCF">
          <w:rPr>
            <w:rFonts w:ascii="Times New Roman" w:eastAsia="Times New Roman" w:hAnsi="Times New Roman" w:cs="Times New Roman"/>
            <w:color w:val="0000FF"/>
            <w:sz w:val="24"/>
            <w:szCs w:val="24"/>
            <w:u w:val="single"/>
          </w:rPr>
          <w:t>Hashim</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Madani</w:t>
        </w:r>
        <w:proofErr w:type="spellEnd"/>
      </w:hyperlink>
      <w:r w:rsidRPr="00B12CCF">
        <w:rPr>
          <w:rFonts w:ascii="Times New Roman" w:eastAsia="Times New Roman" w:hAnsi="Times New Roman" w:cs="Times New Roman"/>
          <w:sz w:val="24"/>
          <w:szCs w:val="24"/>
        </w:rPr>
        <w:t xml:space="preserve">, but was also initiated into the </w:t>
      </w:r>
      <w:hyperlink r:id="rId51" w:tooltip="Suhrawardiyya" w:history="1">
        <w:proofErr w:type="spellStart"/>
        <w:r w:rsidRPr="00B12CCF">
          <w:rPr>
            <w:rFonts w:ascii="Times New Roman" w:eastAsia="Times New Roman" w:hAnsi="Times New Roman" w:cs="Times New Roman"/>
            <w:color w:val="0000FF"/>
            <w:sz w:val="24"/>
            <w:szCs w:val="24"/>
            <w:u w:val="single"/>
          </w:rPr>
          <w:t>Suhrawardiyya</w:t>
        </w:r>
        <w:proofErr w:type="spellEnd"/>
      </w:hyperlink>
      <w:r w:rsidRPr="00B12CCF">
        <w:rPr>
          <w:rFonts w:ascii="Times New Roman" w:eastAsia="Times New Roman" w:hAnsi="Times New Roman" w:cs="Times New Roman"/>
          <w:sz w:val="24"/>
          <w:szCs w:val="24"/>
        </w:rPr>
        <w:t xml:space="preserve">, </w:t>
      </w:r>
      <w:hyperlink r:id="rId52" w:tooltip="Qadiriyya" w:history="1">
        <w:proofErr w:type="spellStart"/>
        <w:r w:rsidRPr="00B12CCF">
          <w:rPr>
            <w:rFonts w:ascii="Times New Roman" w:eastAsia="Times New Roman" w:hAnsi="Times New Roman" w:cs="Times New Roman"/>
            <w:color w:val="0000FF"/>
            <w:sz w:val="24"/>
            <w:szCs w:val="24"/>
            <w:u w:val="single"/>
          </w:rPr>
          <w:t>Qadiriyya</w:t>
        </w:r>
        <w:proofErr w:type="spellEnd"/>
      </w:hyperlink>
      <w:r w:rsidRPr="00B12CCF">
        <w:rPr>
          <w:rFonts w:ascii="Times New Roman" w:eastAsia="Times New Roman" w:hAnsi="Times New Roman" w:cs="Times New Roman"/>
          <w:sz w:val="24"/>
          <w:szCs w:val="24"/>
        </w:rPr>
        <w:t xml:space="preserve"> and </w:t>
      </w:r>
      <w:hyperlink r:id="rId53" w:tooltip="Naqshbandi" w:history="1">
        <w:proofErr w:type="spellStart"/>
        <w:r w:rsidRPr="00B12CCF">
          <w:rPr>
            <w:rFonts w:ascii="Times New Roman" w:eastAsia="Times New Roman" w:hAnsi="Times New Roman" w:cs="Times New Roman"/>
            <w:color w:val="0000FF"/>
            <w:sz w:val="24"/>
            <w:szCs w:val="24"/>
            <w:u w:val="single"/>
          </w:rPr>
          <w:t>Naqshbandi</w:t>
        </w:r>
        <w:proofErr w:type="spellEnd"/>
      </w:hyperlink>
      <w:r w:rsidRPr="00B12CCF">
        <w:rPr>
          <w:rFonts w:ascii="Times New Roman" w:eastAsia="Times New Roman" w:hAnsi="Times New Roman" w:cs="Times New Roman"/>
          <w:sz w:val="24"/>
          <w:szCs w:val="24"/>
        </w:rPr>
        <w:t>. His spiritual lineage (</w:t>
      </w:r>
      <w:proofErr w:type="spellStart"/>
      <w:r w:rsidR="001F4F11" w:rsidRPr="00B12CCF">
        <w:rPr>
          <w:rFonts w:ascii="Times New Roman" w:eastAsia="Times New Roman" w:hAnsi="Times New Roman" w:cs="Times New Roman"/>
          <w:i/>
          <w:iCs/>
          <w:sz w:val="24"/>
          <w:szCs w:val="24"/>
        </w:rPr>
        <w:fldChar w:fldCharType="begin"/>
      </w:r>
      <w:r w:rsidRPr="00B12CCF">
        <w:rPr>
          <w:rFonts w:ascii="Times New Roman" w:eastAsia="Times New Roman" w:hAnsi="Times New Roman" w:cs="Times New Roman"/>
          <w:i/>
          <w:iCs/>
          <w:sz w:val="24"/>
          <w:szCs w:val="24"/>
        </w:rPr>
        <w:instrText xml:space="preserve"> HYPERLINK "https://en.wikipedia.org/wiki/Silsila" \o "Silsila" </w:instrText>
      </w:r>
      <w:r w:rsidR="001F4F11" w:rsidRPr="00B12CCF">
        <w:rPr>
          <w:rFonts w:ascii="Times New Roman" w:eastAsia="Times New Roman" w:hAnsi="Times New Roman" w:cs="Times New Roman"/>
          <w:i/>
          <w:iCs/>
          <w:sz w:val="24"/>
          <w:szCs w:val="24"/>
        </w:rPr>
        <w:fldChar w:fldCharType="separate"/>
      </w:r>
      <w:r w:rsidRPr="00B12CCF">
        <w:rPr>
          <w:rFonts w:ascii="Times New Roman" w:eastAsia="Times New Roman" w:hAnsi="Times New Roman" w:cs="Times New Roman"/>
          <w:i/>
          <w:iCs/>
          <w:color w:val="0000FF"/>
          <w:sz w:val="24"/>
          <w:szCs w:val="24"/>
          <w:u w:val="single"/>
        </w:rPr>
        <w:t>Silsila</w:t>
      </w:r>
      <w:proofErr w:type="spellEnd"/>
      <w:r w:rsidR="001F4F11" w:rsidRPr="00B12CCF">
        <w:rPr>
          <w:rFonts w:ascii="Times New Roman" w:eastAsia="Times New Roman" w:hAnsi="Times New Roman" w:cs="Times New Roman"/>
          <w:i/>
          <w:iCs/>
          <w:sz w:val="24"/>
          <w:szCs w:val="24"/>
        </w:rPr>
        <w:fldChar w:fldCharType="end"/>
      </w:r>
      <w:r w:rsidRPr="00B12CCF">
        <w:rPr>
          <w:rFonts w:ascii="Times New Roman" w:eastAsia="Times New Roman" w:hAnsi="Times New Roman" w:cs="Times New Roman"/>
          <w:sz w:val="24"/>
          <w:szCs w:val="24"/>
        </w:rPr>
        <w:t xml:space="preserve">), as compiled by </w:t>
      </w:r>
      <w:proofErr w:type="spellStart"/>
      <w:r w:rsidRPr="00B12CCF">
        <w:rPr>
          <w:rFonts w:ascii="Times New Roman" w:eastAsia="Times New Roman" w:hAnsi="Times New Roman" w:cs="Times New Roman"/>
          <w:sz w:val="24"/>
          <w:szCs w:val="24"/>
        </w:rPr>
        <w:t>Pir</w:t>
      </w:r>
      <w:proofErr w:type="spellEnd"/>
      <w:r w:rsidRPr="00B12CCF">
        <w:rPr>
          <w:rFonts w:ascii="Times New Roman" w:eastAsia="Times New Roman" w:hAnsi="Times New Roman" w:cs="Times New Roman"/>
          <w:sz w:val="24"/>
          <w:szCs w:val="24"/>
        </w:rPr>
        <w:t xml:space="preserve"> Zia </w:t>
      </w: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w:t>
      </w:r>
      <w:hyperlink r:id="rId54" w:anchor="cite_note-8" w:history="1">
        <w:r w:rsidRPr="00B12CCF">
          <w:rPr>
            <w:rFonts w:ascii="Times New Roman" w:eastAsia="Times New Roman" w:hAnsi="Times New Roman" w:cs="Times New Roman"/>
            <w:color w:val="0000FF"/>
            <w:sz w:val="24"/>
            <w:szCs w:val="24"/>
            <w:u w:val="single"/>
            <w:vertAlign w:val="superscript"/>
          </w:rPr>
          <w:t>[8]</w:t>
        </w:r>
      </w:hyperlink>
      <w:r w:rsidRPr="00B12CCF">
        <w:rPr>
          <w:rFonts w:ascii="Times New Roman" w:eastAsia="Times New Roman" w:hAnsi="Times New Roman" w:cs="Times New Roman"/>
          <w:sz w:val="24"/>
          <w:szCs w:val="24"/>
        </w:rPr>
        <w:t xml:space="preserve"> follows a traditional lineage from </w:t>
      </w:r>
      <w:hyperlink r:id="rId55" w:tooltip="Ali ibn Abi Talib" w:history="1">
        <w:r w:rsidRPr="00B12CCF">
          <w:rPr>
            <w:rFonts w:ascii="Times New Roman" w:eastAsia="Times New Roman" w:hAnsi="Times New Roman" w:cs="Times New Roman"/>
            <w:color w:val="0000FF"/>
            <w:sz w:val="24"/>
            <w:szCs w:val="24"/>
            <w:u w:val="single"/>
          </w:rPr>
          <w:t xml:space="preserve">Ali </w:t>
        </w:r>
        <w:proofErr w:type="spellStart"/>
        <w:r w:rsidRPr="00B12CCF">
          <w:rPr>
            <w:rFonts w:ascii="Times New Roman" w:eastAsia="Times New Roman" w:hAnsi="Times New Roman" w:cs="Times New Roman"/>
            <w:color w:val="0000FF"/>
            <w:sz w:val="24"/>
            <w:szCs w:val="24"/>
            <w:u w:val="single"/>
          </w:rPr>
          <w:t>ibn</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Abi</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Talib</w:t>
        </w:r>
        <w:proofErr w:type="spellEnd"/>
      </w:hyperlink>
      <w:r w:rsidRPr="00B12CCF">
        <w:rPr>
          <w:rFonts w:ascii="Times New Roman" w:eastAsia="Times New Roman" w:hAnsi="Times New Roman" w:cs="Times New Roman"/>
          <w:sz w:val="24"/>
          <w:szCs w:val="24"/>
        </w:rPr>
        <w:t xml:space="preserve">, through </w:t>
      </w:r>
      <w:hyperlink r:id="rId56" w:tooltip="Abu Ishaq Shami" w:history="1">
        <w:r w:rsidRPr="00B12CCF">
          <w:rPr>
            <w:rFonts w:ascii="Times New Roman" w:eastAsia="Times New Roman" w:hAnsi="Times New Roman" w:cs="Times New Roman"/>
            <w:color w:val="0000FF"/>
            <w:sz w:val="24"/>
            <w:szCs w:val="24"/>
            <w:u w:val="single"/>
          </w:rPr>
          <w:t xml:space="preserve">Abu </w:t>
        </w:r>
        <w:proofErr w:type="spellStart"/>
        <w:r w:rsidRPr="00B12CCF">
          <w:rPr>
            <w:rFonts w:ascii="Times New Roman" w:eastAsia="Times New Roman" w:hAnsi="Times New Roman" w:cs="Times New Roman"/>
            <w:color w:val="0000FF"/>
            <w:sz w:val="24"/>
            <w:szCs w:val="24"/>
            <w:u w:val="single"/>
          </w:rPr>
          <w:t>Ishaq</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Shami</w:t>
        </w:r>
        <w:proofErr w:type="spellEnd"/>
      </w:hyperlink>
      <w:r w:rsidRPr="00B12CCF">
        <w:rPr>
          <w:rFonts w:ascii="Times New Roman" w:eastAsia="Times New Roman" w:hAnsi="Times New Roman" w:cs="Times New Roman"/>
          <w:sz w:val="24"/>
          <w:szCs w:val="24"/>
        </w:rPr>
        <w:t xml:space="preserve"> (d. 940), the founder of the </w:t>
      </w:r>
      <w:proofErr w:type="spellStart"/>
      <w:r w:rsidRPr="00B12CCF">
        <w:rPr>
          <w:rFonts w:ascii="Times New Roman" w:eastAsia="Times New Roman" w:hAnsi="Times New Roman" w:cs="Times New Roman"/>
          <w:sz w:val="24"/>
          <w:szCs w:val="24"/>
        </w:rPr>
        <w:t>Chishti</w:t>
      </w:r>
      <w:proofErr w:type="spellEnd"/>
      <w:r w:rsidRPr="00B12CCF">
        <w:rPr>
          <w:rFonts w:ascii="Times New Roman" w:eastAsia="Times New Roman" w:hAnsi="Times New Roman" w:cs="Times New Roman"/>
          <w:sz w:val="24"/>
          <w:szCs w:val="24"/>
        </w:rPr>
        <w:t xml:space="preserve"> order, to </w:t>
      </w:r>
      <w:hyperlink r:id="rId57" w:tooltip="Nasiruddin Chiragh Dehlavi" w:history="1">
        <w:proofErr w:type="spellStart"/>
        <w:r w:rsidRPr="00B12CCF">
          <w:rPr>
            <w:rFonts w:ascii="Times New Roman" w:eastAsia="Times New Roman" w:hAnsi="Times New Roman" w:cs="Times New Roman"/>
            <w:color w:val="0000FF"/>
            <w:sz w:val="24"/>
            <w:szCs w:val="24"/>
            <w:u w:val="single"/>
          </w:rPr>
          <w:t>Nasiruddin</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Chiragh</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Dehlavi</w:t>
        </w:r>
        <w:proofErr w:type="spellEnd"/>
      </w:hyperlink>
      <w:r w:rsidRPr="00B12CCF">
        <w:rPr>
          <w:rFonts w:ascii="Times New Roman" w:eastAsia="Times New Roman" w:hAnsi="Times New Roman" w:cs="Times New Roman"/>
          <w:sz w:val="24"/>
          <w:szCs w:val="24"/>
        </w:rPr>
        <w:t xml:space="preserve"> (d. 1356).</w:t>
      </w:r>
    </w:p>
    <w:p w:rsidR="00B12CCF" w:rsidRPr="00B12CCF" w:rsidRDefault="00B12CCF" w:rsidP="00B12CCF">
      <w:p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With the </w:t>
      </w:r>
      <w:proofErr w:type="spellStart"/>
      <w:r w:rsidRPr="00B12CCF">
        <w:rPr>
          <w:rFonts w:ascii="Times New Roman" w:eastAsia="Times New Roman" w:hAnsi="Times New Roman" w:cs="Times New Roman"/>
          <w:sz w:val="24"/>
          <w:szCs w:val="24"/>
        </w:rPr>
        <w:t>Shaykh's</w:t>
      </w:r>
      <w:proofErr w:type="spellEnd"/>
      <w:r w:rsidRPr="00B12CCF">
        <w:rPr>
          <w:rFonts w:ascii="Times New Roman" w:eastAsia="Times New Roman" w:hAnsi="Times New Roman" w:cs="Times New Roman"/>
          <w:sz w:val="24"/>
          <w:szCs w:val="24"/>
        </w:rPr>
        <w:t xml:space="preserve"> encouragement he left India in 1910 to come to the West, traveling first as a touring musician and then as a teacher of </w:t>
      </w:r>
      <w:hyperlink r:id="rId58" w:tooltip="Sufism" w:history="1">
        <w:r w:rsidRPr="00B12CCF">
          <w:rPr>
            <w:rFonts w:ascii="Times New Roman" w:eastAsia="Times New Roman" w:hAnsi="Times New Roman" w:cs="Times New Roman"/>
            <w:color w:val="0000FF"/>
            <w:sz w:val="24"/>
            <w:szCs w:val="24"/>
            <w:u w:val="single"/>
          </w:rPr>
          <w:t>Sufism</w:t>
        </w:r>
      </w:hyperlink>
      <w:r w:rsidRPr="00B12CCF">
        <w:rPr>
          <w:rFonts w:ascii="Times New Roman" w:eastAsia="Times New Roman" w:hAnsi="Times New Roman" w:cs="Times New Roman"/>
          <w:sz w:val="24"/>
          <w:szCs w:val="24"/>
        </w:rPr>
        <w:t xml:space="preserve">, visiting three continents. Eventually he married </w:t>
      </w:r>
      <w:proofErr w:type="spellStart"/>
      <w:r w:rsidRPr="00B12CCF">
        <w:rPr>
          <w:rFonts w:ascii="Times New Roman" w:eastAsia="Times New Roman" w:hAnsi="Times New Roman" w:cs="Times New Roman"/>
          <w:sz w:val="24"/>
          <w:szCs w:val="24"/>
        </w:rPr>
        <w:t>Ora</w:t>
      </w:r>
      <w:proofErr w:type="spellEnd"/>
      <w:r w:rsidRPr="00B12CCF">
        <w:rPr>
          <w:rFonts w:ascii="Times New Roman" w:eastAsia="Times New Roman" w:hAnsi="Times New Roman" w:cs="Times New Roman"/>
          <w:sz w:val="24"/>
          <w:szCs w:val="24"/>
        </w:rPr>
        <w:t xml:space="preserve"> Ray Baker (</w:t>
      </w:r>
      <w:proofErr w:type="spellStart"/>
      <w:r w:rsidR="001F4F11" w:rsidRPr="00B12CCF">
        <w:rPr>
          <w:rFonts w:ascii="Times New Roman" w:eastAsia="Times New Roman" w:hAnsi="Times New Roman" w:cs="Times New Roman"/>
          <w:sz w:val="24"/>
          <w:szCs w:val="24"/>
        </w:rPr>
        <w:fldChar w:fldCharType="begin"/>
      </w:r>
      <w:r w:rsidRPr="00B12CCF">
        <w:rPr>
          <w:rFonts w:ascii="Times New Roman" w:eastAsia="Times New Roman" w:hAnsi="Times New Roman" w:cs="Times New Roman"/>
          <w:sz w:val="24"/>
          <w:szCs w:val="24"/>
        </w:rPr>
        <w:instrText xml:space="preserve"> HYPERLINK "https://en.wikipedia.org/wiki/Pirani_Ameena_Begum" \o "Pirani Ameena Begum" </w:instrText>
      </w:r>
      <w:r w:rsidR="001F4F11" w:rsidRPr="00B12CCF">
        <w:rPr>
          <w:rFonts w:ascii="Times New Roman" w:eastAsia="Times New Roman" w:hAnsi="Times New Roman" w:cs="Times New Roman"/>
          <w:sz w:val="24"/>
          <w:szCs w:val="24"/>
        </w:rPr>
        <w:fldChar w:fldCharType="separate"/>
      </w:r>
      <w:r w:rsidRPr="00B12CCF">
        <w:rPr>
          <w:rFonts w:ascii="Times New Roman" w:eastAsia="Times New Roman" w:hAnsi="Times New Roman" w:cs="Times New Roman"/>
          <w:color w:val="0000FF"/>
          <w:sz w:val="24"/>
          <w:szCs w:val="24"/>
          <w:u w:val="single"/>
        </w:rPr>
        <w:t>Pirani</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Ameena</w:t>
      </w:r>
      <w:proofErr w:type="spellEnd"/>
      <w:r w:rsidRPr="00B12CCF">
        <w:rPr>
          <w:rFonts w:ascii="Times New Roman" w:eastAsia="Times New Roman" w:hAnsi="Times New Roman" w:cs="Times New Roman"/>
          <w:color w:val="0000FF"/>
          <w:sz w:val="24"/>
          <w:szCs w:val="24"/>
          <w:u w:val="single"/>
        </w:rPr>
        <w:t xml:space="preserve"> Begum</w:t>
      </w:r>
      <w:r w:rsidR="001F4F11" w:rsidRPr="00B12CCF">
        <w:rPr>
          <w:rFonts w:ascii="Times New Roman" w:eastAsia="Times New Roman" w:hAnsi="Times New Roman" w:cs="Times New Roman"/>
          <w:sz w:val="24"/>
          <w:szCs w:val="24"/>
        </w:rPr>
        <w:fldChar w:fldCharType="end"/>
      </w:r>
      <w:r w:rsidRPr="00B12CCF">
        <w:rPr>
          <w:rFonts w:ascii="Times New Roman" w:eastAsia="Times New Roman" w:hAnsi="Times New Roman" w:cs="Times New Roman"/>
          <w:sz w:val="24"/>
          <w:szCs w:val="24"/>
        </w:rPr>
        <w:t xml:space="preserve">), a second-cousin of </w:t>
      </w:r>
      <w:hyperlink r:id="rId59" w:tooltip="Christian Science" w:history="1">
        <w:r w:rsidRPr="00B12CCF">
          <w:rPr>
            <w:rFonts w:ascii="Times New Roman" w:eastAsia="Times New Roman" w:hAnsi="Times New Roman" w:cs="Times New Roman"/>
            <w:color w:val="0000FF"/>
            <w:sz w:val="24"/>
            <w:szCs w:val="24"/>
            <w:u w:val="single"/>
          </w:rPr>
          <w:t>Christian Science</w:t>
        </w:r>
      </w:hyperlink>
      <w:r w:rsidRPr="00B12CCF">
        <w:rPr>
          <w:rFonts w:ascii="Times New Roman" w:eastAsia="Times New Roman" w:hAnsi="Times New Roman" w:cs="Times New Roman"/>
          <w:sz w:val="24"/>
          <w:szCs w:val="24"/>
        </w:rPr>
        <w:t xml:space="preserve"> founder </w:t>
      </w:r>
      <w:hyperlink r:id="rId60" w:tooltip="Mary Baker Eddy" w:history="1">
        <w:r w:rsidRPr="00B12CCF">
          <w:rPr>
            <w:rFonts w:ascii="Times New Roman" w:eastAsia="Times New Roman" w:hAnsi="Times New Roman" w:cs="Times New Roman"/>
            <w:color w:val="0000FF"/>
            <w:sz w:val="24"/>
            <w:szCs w:val="24"/>
            <w:u w:val="single"/>
          </w:rPr>
          <w:t>Mary Baker Eddy</w:t>
        </w:r>
      </w:hyperlink>
      <w:hyperlink r:id="rId61" w:anchor="cite_note-9" w:history="1">
        <w:r w:rsidRPr="00B12CCF">
          <w:rPr>
            <w:rFonts w:ascii="Times New Roman" w:eastAsia="Times New Roman" w:hAnsi="Times New Roman" w:cs="Times New Roman"/>
            <w:color w:val="0000FF"/>
            <w:sz w:val="24"/>
            <w:szCs w:val="24"/>
            <w:u w:val="single"/>
            <w:vertAlign w:val="superscript"/>
          </w:rPr>
          <w:t>[9]</w:t>
        </w:r>
      </w:hyperlink>
      <w:hyperlink r:id="rId62" w:anchor="cite_note-10" w:history="1">
        <w:r w:rsidRPr="00B12CCF">
          <w:rPr>
            <w:rFonts w:ascii="Times New Roman" w:eastAsia="Times New Roman" w:hAnsi="Times New Roman" w:cs="Times New Roman"/>
            <w:color w:val="0000FF"/>
            <w:sz w:val="24"/>
            <w:szCs w:val="24"/>
            <w:u w:val="single"/>
            <w:vertAlign w:val="superscript"/>
          </w:rPr>
          <w:t>[10]</w:t>
        </w:r>
      </w:hyperlink>
      <w:hyperlink r:id="rId63" w:anchor="cite_note-11" w:history="1">
        <w:r w:rsidRPr="00B12CCF">
          <w:rPr>
            <w:rFonts w:ascii="Times New Roman" w:eastAsia="Times New Roman" w:hAnsi="Times New Roman" w:cs="Times New Roman"/>
            <w:color w:val="0000FF"/>
            <w:sz w:val="24"/>
            <w:szCs w:val="24"/>
            <w:u w:val="single"/>
            <w:vertAlign w:val="superscript"/>
          </w:rPr>
          <w:t>[11]</w:t>
        </w:r>
      </w:hyperlink>
      <w:hyperlink r:id="rId64" w:anchor="cite_note-12" w:history="1">
        <w:r w:rsidRPr="00B12CCF">
          <w:rPr>
            <w:rFonts w:ascii="Times New Roman" w:eastAsia="Times New Roman" w:hAnsi="Times New Roman" w:cs="Times New Roman"/>
            <w:color w:val="0000FF"/>
            <w:sz w:val="24"/>
            <w:szCs w:val="24"/>
            <w:u w:val="single"/>
            <w:vertAlign w:val="superscript"/>
          </w:rPr>
          <w:t>[12]</w:t>
        </w:r>
      </w:hyperlink>
      <w:r w:rsidRPr="00B12CCF">
        <w:rPr>
          <w:rFonts w:ascii="Times New Roman" w:eastAsia="Times New Roman" w:hAnsi="Times New Roman" w:cs="Times New Roman"/>
          <w:sz w:val="24"/>
          <w:szCs w:val="24"/>
        </w:rPr>
        <w:t xml:space="preserve"> and whose half-brother was the well-known American </w:t>
      </w:r>
      <w:hyperlink r:id="rId65" w:tooltip="Yogi" w:history="1">
        <w:r w:rsidRPr="00B12CCF">
          <w:rPr>
            <w:rFonts w:ascii="Times New Roman" w:eastAsia="Times New Roman" w:hAnsi="Times New Roman" w:cs="Times New Roman"/>
            <w:color w:val="0000FF"/>
            <w:sz w:val="24"/>
            <w:szCs w:val="24"/>
            <w:u w:val="single"/>
          </w:rPr>
          <w:t>yogi</w:t>
        </w:r>
      </w:hyperlink>
      <w:r w:rsidRPr="00B12CCF">
        <w:rPr>
          <w:rFonts w:ascii="Times New Roman" w:eastAsia="Times New Roman" w:hAnsi="Times New Roman" w:cs="Times New Roman"/>
          <w:sz w:val="24"/>
          <w:szCs w:val="24"/>
        </w:rPr>
        <w:t xml:space="preserve"> </w:t>
      </w:r>
      <w:hyperlink r:id="rId66" w:tooltip="Pierre Bernard (yogi)" w:history="1">
        <w:r w:rsidRPr="00B12CCF">
          <w:rPr>
            <w:rFonts w:ascii="Times New Roman" w:eastAsia="Times New Roman" w:hAnsi="Times New Roman" w:cs="Times New Roman"/>
            <w:color w:val="0000FF"/>
            <w:sz w:val="24"/>
            <w:szCs w:val="24"/>
            <w:u w:val="single"/>
          </w:rPr>
          <w:t>Pierre Bernard</w:t>
        </w:r>
      </w:hyperlink>
      <w:r w:rsidRPr="00B12CCF">
        <w:rPr>
          <w:rFonts w:ascii="Times New Roman" w:eastAsia="Times New Roman" w:hAnsi="Times New Roman" w:cs="Times New Roman"/>
          <w:sz w:val="24"/>
          <w:szCs w:val="24"/>
        </w:rPr>
        <w:t>,</w:t>
      </w:r>
      <w:hyperlink r:id="rId67" w:anchor="cite_note-13" w:history="1">
        <w:r w:rsidRPr="00B12CCF">
          <w:rPr>
            <w:rFonts w:ascii="Times New Roman" w:eastAsia="Times New Roman" w:hAnsi="Times New Roman" w:cs="Times New Roman"/>
            <w:color w:val="0000FF"/>
            <w:sz w:val="24"/>
            <w:szCs w:val="24"/>
            <w:u w:val="single"/>
            <w:vertAlign w:val="superscript"/>
          </w:rPr>
          <w:t>[13]</w:t>
        </w:r>
      </w:hyperlink>
      <w:hyperlink r:id="rId68" w:anchor="cite_note-14" w:history="1">
        <w:r w:rsidRPr="00B12CCF">
          <w:rPr>
            <w:rFonts w:ascii="Times New Roman" w:eastAsia="Times New Roman" w:hAnsi="Times New Roman" w:cs="Times New Roman"/>
            <w:color w:val="0000FF"/>
            <w:sz w:val="24"/>
            <w:szCs w:val="24"/>
            <w:u w:val="single"/>
            <w:vertAlign w:val="superscript"/>
          </w:rPr>
          <w:t>[14]</w:t>
        </w:r>
      </w:hyperlink>
      <w:r w:rsidRPr="00B12CCF">
        <w:rPr>
          <w:rFonts w:ascii="Times New Roman" w:eastAsia="Times New Roman" w:hAnsi="Times New Roman" w:cs="Times New Roman"/>
          <w:sz w:val="24"/>
          <w:szCs w:val="24"/>
        </w:rPr>
        <w:t xml:space="preserve"> from </w:t>
      </w:r>
      <w:hyperlink r:id="rId69" w:tooltip="New Mexico" w:history="1">
        <w:r w:rsidRPr="00B12CCF">
          <w:rPr>
            <w:rFonts w:ascii="Times New Roman" w:eastAsia="Times New Roman" w:hAnsi="Times New Roman" w:cs="Times New Roman"/>
            <w:color w:val="0000FF"/>
            <w:sz w:val="24"/>
            <w:szCs w:val="24"/>
            <w:u w:val="single"/>
          </w:rPr>
          <w:t>New Mexico</w:t>
        </w:r>
      </w:hyperlink>
      <w:r w:rsidRPr="00B12CCF">
        <w:rPr>
          <w:rFonts w:ascii="Times New Roman" w:eastAsia="Times New Roman" w:hAnsi="Times New Roman" w:cs="Times New Roman"/>
          <w:sz w:val="24"/>
          <w:szCs w:val="24"/>
        </w:rPr>
        <w:t xml:space="preserve">, and they had had four children; </w:t>
      </w:r>
      <w:hyperlink r:id="rId70" w:tooltip="Noor Inayat Khan" w:history="1">
        <w:proofErr w:type="spellStart"/>
        <w:r w:rsidRPr="00B12CCF">
          <w:rPr>
            <w:rFonts w:ascii="Times New Roman" w:eastAsia="Times New Roman" w:hAnsi="Times New Roman" w:cs="Times New Roman"/>
            <w:color w:val="0000FF"/>
            <w:sz w:val="24"/>
            <w:szCs w:val="24"/>
            <w:u w:val="single"/>
          </w:rPr>
          <w:t>Noor</w:t>
        </w:r>
        <w:proofErr w:type="spellEnd"/>
        <w:r w:rsidRPr="00B12CCF">
          <w:rPr>
            <w:rFonts w:ascii="Times New Roman" w:eastAsia="Times New Roman" w:hAnsi="Times New Roman" w:cs="Times New Roman"/>
            <w:color w:val="0000FF"/>
            <w:sz w:val="24"/>
            <w:szCs w:val="24"/>
            <w:u w:val="single"/>
          </w:rPr>
          <w:t>-un-</w:t>
        </w:r>
        <w:proofErr w:type="spellStart"/>
        <w:r w:rsidRPr="00B12CCF">
          <w:rPr>
            <w:rFonts w:ascii="Times New Roman" w:eastAsia="Times New Roman" w:hAnsi="Times New Roman" w:cs="Times New Roman"/>
            <w:color w:val="0000FF"/>
            <w:sz w:val="24"/>
            <w:szCs w:val="24"/>
            <w:u w:val="single"/>
          </w:rPr>
          <w:t>Nisa</w:t>
        </w:r>
        <w:proofErr w:type="spellEnd"/>
      </w:hyperlink>
      <w:r w:rsidRPr="00B12CCF">
        <w:rPr>
          <w:rFonts w:ascii="Times New Roman" w:eastAsia="Times New Roman" w:hAnsi="Times New Roman" w:cs="Times New Roman"/>
          <w:sz w:val="24"/>
          <w:szCs w:val="24"/>
        </w:rPr>
        <w:t xml:space="preserve"> (1914), </w:t>
      </w:r>
      <w:hyperlink r:id="rId71" w:tooltip="Vilayat Inayat Khan" w:history="1">
        <w:proofErr w:type="spellStart"/>
        <w:r w:rsidRPr="00B12CCF">
          <w:rPr>
            <w:rFonts w:ascii="Times New Roman" w:eastAsia="Times New Roman" w:hAnsi="Times New Roman" w:cs="Times New Roman"/>
            <w:color w:val="0000FF"/>
            <w:sz w:val="24"/>
            <w:szCs w:val="24"/>
            <w:u w:val="single"/>
          </w:rPr>
          <w:t>Vilayat</w:t>
        </w:r>
        <w:proofErr w:type="spellEnd"/>
      </w:hyperlink>
      <w:r w:rsidRPr="00B12CCF">
        <w:rPr>
          <w:rFonts w:ascii="Times New Roman" w:eastAsia="Times New Roman" w:hAnsi="Times New Roman" w:cs="Times New Roman"/>
          <w:sz w:val="24"/>
          <w:szCs w:val="24"/>
        </w:rPr>
        <w:t xml:space="preserve"> (1916), </w:t>
      </w:r>
      <w:hyperlink r:id="rId72" w:tooltip="Hidayat Inayat Khan" w:history="1">
        <w:proofErr w:type="spellStart"/>
        <w:r w:rsidRPr="00B12CCF">
          <w:rPr>
            <w:rFonts w:ascii="Times New Roman" w:eastAsia="Times New Roman" w:hAnsi="Times New Roman" w:cs="Times New Roman"/>
            <w:color w:val="0000FF"/>
            <w:sz w:val="24"/>
            <w:szCs w:val="24"/>
            <w:u w:val="single"/>
          </w:rPr>
          <w:t>Hidayat</w:t>
        </w:r>
        <w:proofErr w:type="spellEnd"/>
      </w:hyperlink>
      <w:r w:rsidRPr="00B12CCF">
        <w:rPr>
          <w:rFonts w:ascii="Times New Roman" w:eastAsia="Times New Roman" w:hAnsi="Times New Roman" w:cs="Times New Roman"/>
          <w:sz w:val="24"/>
          <w:szCs w:val="24"/>
        </w:rPr>
        <w:t xml:space="preserve"> (1917) and </w:t>
      </w:r>
      <w:proofErr w:type="spellStart"/>
      <w:r w:rsidRPr="00B12CCF">
        <w:rPr>
          <w:rFonts w:ascii="Times New Roman" w:eastAsia="Times New Roman" w:hAnsi="Times New Roman" w:cs="Times New Roman"/>
          <w:sz w:val="24"/>
          <w:szCs w:val="24"/>
        </w:rPr>
        <w:t>Khair</w:t>
      </w:r>
      <w:proofErr w:type="spellEnd"/>
      <w:r w:rsidRPr="00B12CCF">
        <w:rPr>
          <w:rFonts w:ascii="Times New Roman" w:eastAsia="Times New Roman" w:hAnsi="Times New Roman" w:cs="Times New Roman"/>
          <w:sz w:val="24"/>
          <w:szCs w:val="24"/>
        </w:rPr>
        <w:t>-un-</w:t>
      </w:r>
      <w:proofErr w:type="spellStart"/>
      <w:r w:rsidRPr="00B12CCF">
        <w:rPr>
          <w:rFonts w:ascii="Times New Roman" w:eastAsia="Times New Roman" w:hAnsi="Times New Roman" w:cs="Times New Roman"/>
          <w:sz w:val="24"/>
          <w:szCs w:val="24"/>
        </w:rPr>
        <w:t>Nisa</w:t>
      </w:r>
      <w:proofErr w:type="spellEnd"/>
      <w:r w:rsidRPr="00B12CCF">
        <w:rPr>
          <w:rFonts w:ascii="Times New Roman" w:eastAsia="Times New Roman" w:hAnsi="Times New Roman" w:cs="Times New Roman"/>
          <w:sz w:val="24"/>
          <w:szCs w:val="24"/>
        </w:rPr>
        <w:t xml:space="preserve"> (1919). The family settled in </w:t>
      </w:r>
      <w:hyperlink r:id="rId73" w:tooltip="Suresnes" w:history="1">
        <w:proofErr w:type="spellStart"/>
        <w:r w:rsidRPr="00B12CCF">
          <w:rPr>
            <w:rFonts w:ascii="Times New Roman" w:eastAsia="Times New Roman" w:hAnsi="Times New Roman" w:cs="Times New Roman"/>
            <w:color w:val="0000FF"/>
            <w:sz w:val="24"/>
            <w:szCs w:val="24"/>
            <w:u w:val="single"/>
          </w:rPr>
          <w:t>Suresnes</w:t>
        </w:r>
        <w:proofErr w:type="spellEnd"/>
      </w:hyperlink>
      <w:r w:rsidRPr="00B12CCF">
        <w:rPr>
          <w:rFonts w:ascii="Times New Roman" w:eastAsia="Times New Roman" w:hAnsi="Times New Roman" w:cs="Times New Roman"/>
          <w:sz w:val="24"/>
          <w:szCs w:val="24"/>
        </w:rPr>
        <w:t xml:space="preserve"> near </w:t>
      </w:r>
      <w:hyperlink r:id="rId74" w:tooltip="Paris" w:history="1">
        <w:r w:rsidRPr="00B12CCF">
          <w:rPr>
            <w:rFonts w:ascii="Times New Roman" w:eastAsia="Times New Roman" w:hAnsi="Times New Roman" w:cs="Times New Roman"/>
            <w:color w:val="0000FF"/>
            <w:sz w:val="24"/>
            <w:szCs w:val="24"/>
            <w:u w:val="single"/>
          </w:rPr>
          <w:t>Paris</w:t>
        </w:r>
      </w:hyperlink>
      <w:r w:rsidRPr="00B12CCF">
        <w:rPr>
          <w:rFonts w:ascii="Times New Roman" w:eastAsia="Times New Roman" w:hAnsi="Times New Roman" w:cs="Times New Roman"/>
          <w:sz w:val="24"/>
          <w:szCs w:val="24"/>
        </w:rPr>
        <w:t>.</w:t>
      </w:r>
    </w:p>
    <w:p w:rsidR="00B12CCF" w:rsidRPr="00B12CCF" w:rsidRDefault="00B12CCF" w:rsidP="00B12CCF">
      <w:p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In 1922, during a summer school, </w:t>
      </w: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 had a spiritual experience in the South Dunes in </w:t>
      </w:r>
      <w:hyperlink r:id="rId75" w:tooltip="Katwijk" w:history="1">
        <w:proofErr w:type="spellStart"/>
        <w:r w:rsidRPr="00B12CCF">
          <w:rPr>
            <w:rFonts w:ascii="Times New Roman" w:eastAsia="Times New Roman" w:hAnsi="Times New Roman" w:cs="Times New Roman"/>
            <w:color w:val="0000FF"/>
            <w:sz w:val="24"/>
            <w:szCs w:val="24"/>
            <w:u w:val="single"/>
          </w:rPr>
          <w:t>Katwijk</w:t>
        </w:r>
        <w:proofErr w:type="spellEnd"/>
      </w:hyperlink>
      <w:r w:rsidRPr="00B12CCF">
        <w:rPr>
          <w:rFonts w:ascii="Times New Roman" w:eastAsia="Times New Roman" w:hAnsi="Times New Roman" w:cs="Times New Roman"/>
          <w:sz w:val="24"/>
          <w:szCs w:val="24"/>
        </w:rPr>
        <w:t xml:space="preserve">, The Netherlands. He immediately told his students to meditate and proclaimed the place holy. In 1969 the Universal Sufi Temple was built there. Khan returned to India at the end of 1926 and there chose the site of his tomb, the </w:t>
      </w:r>
      <w:hyperlink r:id="rId76" w:tooltip="Nizamuddin Dargah" w:history="1">
        <w:proofErr w:type="spellStart"/>
        <w:r w:rsidRPr="00B12CCF">
          <w:rPr>
            <w:rFonts w:ascii="Times New Roman" w:eastAsia="Times New Roman" w:hAnsi="Times New Roman" w:cs="Times New Roman"/>
            <w:color w:val="0000FF"/>
            <w:sz w:val="24"/>
            <w:szCs w:val="24"/>
            <w:u w:val="single"/>
          </w:rPr>
          <w:t>Nizamuddin</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Dargah</w:t>
        </w:r>
        <w:proofErr w:type="spellEnd"/>
      </w:hyperlink>
      <w:r w:rsidRPr="00B12CCF">
        <w:rPr>
          <w:rFonts w:ascii="Times New Roman" w:eastAsia="Times New Roman" w:hAnsi="Times New Roman" w:cs="Times New Roman"/>
          <w:sz w:val="24"/>
          <w:szCs w:val="24"/>
        </w:rPr>
        <w:t xml:space="preserve"> complex in Delhi where the founder of the </w:t>
      </w:r>
      <w:proofErr w:type="spellStart"/>
      <w:r w:rsidRPr="00B12CCF">
        <w:rPr>
          <w:rFonts w:ascii="Times New Roman" w:eastAsia="Times New Roman" w:hAnsi="Times New Roman" w:cs="Times New Roman"/>
          <w:sz w:val="24"/>
          <w:szCs w:val="24"/>
        </w:rPr>
        <w:t>Nizami</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Chishtiyya</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Shaykh</w:t>
      </w:r>
      <w:proofErr w:type="spellEnd"/>
      <w:r w:rsidRPr="00B12CCF">
        <w:rPr>
          <w:rFonts w:ascii="Times New Roman" w:eastAsia="Times New Roman" w:hAnsi="Times New Roman" w:cs="Times New Roman"/>
          <w:sz w:val="24"/>
          <w:szCs w:val="24"/>
        </w:rPr>
        <w:t xml:space="preserve"> </w:t>
      </w:r>
      <w:hyperlink r:id="rId77" w:tooltip="Nizamuddin Auliya" w:history="1">
        <w:proofErr w:type="spellStart"/>
        <w:r w:rsidRPr="00B12CCF">
          <w:rPr>
            <w:rFonts w:ascii="Times New Roman" w:eastAsia="Times New Roman" w:hAnsi="Times New Roman" w:cs="Times New Roman"/>
            <w:color w:val="0000FF"/>
            <w:sz w:val="24"/>
            <w:szCs w:val="24"/>
            <w:u w:val="single"/>
          </w:rPr>
          <w:t>Nizamuddin</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Auliya</w:t>
        </w:r>
        <w:proofErr w:type="spellEnd"/>
      </w:hyperlink>
      <w:r w:rsidRPr="00B12CCF">
        <w:rPr>
          <w:rFonts w:ascii="Times New Roman" w:eastAsia="Times New Roman" w:hAnsi="Times New Roman" w:cs="Times New Roman"/>
          <w:sz w:val="24"/>
          <w:szCs w:val="24"/>
        </w:rPr>
        <w:t xml:space="preserve"> (died 1325), is buried. Khan died shortly after, on February 5, 1927.</w:t>
      </w:r>
    </w:p>
    <w:p w:rsidR="00B12CCF" w:rsidRPr="00B12CCF" w:rsidRDefault="00B12CCF" w:rsidP="00B12CCF">
      <w:pPr>
        <w:spacing w:before="100" w:beforeAutospacing="1" w:after="100" w:afterAutospacing="1" w:line="240" w:lineRule="auto"/>
        <w:outlineLvl w:val="2"/>
        <w:rPr>
          <w:rFonts w:ascii="Times New Roman" w:eastAsia="Times New Roman" w:hAnsi="Times New Roman" w:cs="Times New Roman"/>
          <w:b/>
          <w:bCs/>
          <w:sz w:val="27"/>
          <w:szCs w:val="27"/>
        </w:rPr>
      </w:pPr>
      <w:r w:rsidRPr="00B12CCF">
        <w:rPr>
          <w:rFonts w:ascii="Times New Roman" w:eastAsia="Times New Roman" w:hAnsi="Times New Roman" w:cs="Times New Roman"/>
          <w:b/>
          <w:bCs/>
          <w:sz w:val="27"/>
          <w:szCs w:val="27"/>
        </w:rPr>
        <w:t>Foundational principles</w:t>
      </w:r>
    </w:p>
    <w:p w:rsidR="00B12CCF" w:rsidRPr="00B12CCF" w:rsidRDefault="00B12CCF" w:rsidP="00B12CCF">
      <w:pPr>
        <w:spacing w:before="100" w:beforeAutospacing="1" w:after="100" w:afterAutospacing="1" w:line="240" w:lineRule="auto"/>
        <w:rPr>
          <w:rFonts w:ascii="Times New Roman" w:eastAsia="Times New Roman" w:hAnsi="Times New Roman" w:cs="Times New Roman"/>
          <w:sz w:val="24"/>
          <w:szCs w:val="24"/>
        </w:rPr>
      </w:pP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 set forth ten principles that formed the foundational principles of his Universal Sufism:</w:t>
      </w:r>
      <w:hyperlink r:id="rId78" w:anchor="cite_note-15" w:history="1">
        <w:r w:rsidRPr="00B12CCF">
          <w:rPr>
            <w:rFonts w:ascii="Times New Roman" w:eastAsia="Times New Roman" w:hAnsi="Times New Roman" w:cs="Times New Roman"/>
            <w:color w:val="0000FF"/>
            <w:sz w:val="24"/>
            <w:szCs w:val="24"/>
            <w:u w:val="single"/>
            <w:vertAlign w:val="superscript"/>
          </w:rPr>
          <w:t>[15]</w:t>
        </w:r>
      </w:hyperlink>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God; the Eternal, the Only Being; None exists save He.</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master; the guiding spirit of all souls that constantly leads all followers toward the light.</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holy book; the sacred manuscript of nature, the only Scripture that can enlighten the reader.</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religion; unswerving progress in the right direction toward the Ideal, which fulfills every soul's life purpose.</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law; the law of reciprocity, which can be observed by a selfless conscience, together with a sense of awakened justice.</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brotherhood; the human brotherhood which unites the children of earth indiscriminately in the fatherhood of God. This was later adapted by followers to; "There is one Family, the Human Family, which unites the Children of Earth indiscriminately in the Parenthood of God."</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moral; the love which springs forth from self-denial and blooms in deeds of beneficence. ... (later alternative; "which springs forth from a willing heart, surrendered in service to God and Humanity, and which blooms in deeds of beneficence").</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There is one object of praise; the beauty which uplifts the heart of its worshipper through all aspects from the </w:t>
      </w:r>
      <w:proofErr w:type="spellStart"/>
      <w:r w:rsidRPr="00B12CCF">
        <w:rPr>
          <w:rFonts w:ascii="Times New Roman" w:eastAsia="Times New Roman" w:hAnsi="Times New Roman" w:cs="Times New Roman"/>
          <w:sz w:val="24"/>
          <w:szCs w:val="24"/>
        </w:rPr>
        <w:t>seen</w:t>
      </w:r>
      <w:proofErr w:type="spellEnd"/>
      <w:r w:rsidRPr="00B12CCF">
        <w:rPr>
          <w:rFonts w:ascii="Times New Roman" w:eastAsia="Times New Roman" w:hAnsi="Times New Roman" w:cs="Times New Roman"/>
          <w:sz w:val="24"/>
          <w:szCs w:val="24"/>
        </w:rPr>
        <w:t xml:space="preserve"> to the unseen.</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truth; true knowledge of our being, within and without, which is the essence of Wisdom.</w:t>
      </w:r>
    </w:p>
    <w:p w:rsidR="00B12CCF" w:rsidRPr="00B12CCF" w:rsidRDefault="00B12CCF" w:rsidP="00B12C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There is one path; annihilation of the false ego in the real (later alternative; "the effacement of the limited self in the Unlimited"), which raises the mortal to immortality, in which resides all perfection.</w:t>
      </w:r>
    </w:p>
    <w:p w:rsidR="00B12CCF" w:rsidRPr="00B12CCF" w:rsidRDefault="00B12CCF" w:rsidP="00B12CCF">
      <w:pPr>
        <w:spacing w:before="100" w:beforeAutospacing="1" w:after="100" w:afterAutospacing="1" w:line="240" w:lineRule="auto"/>
        <w:rPr>
          <w:rFonts w:ascii="Times New Roman" w:eastAsia="Times New Roman" w:hAnsi="Times New Roman" w:cs="Times New Roman"/>
          <w:sz w:val="24"/>
          <w:szCs w:val="24"/>
        </w:rPr>
      </w:pP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Khan's emphasis on spiritual liberty led many contemporary Westerners to think that his brand of Sufism is not inherently intertwined with Islam, although his followers continue to perform </w:t>
      </w:r>
      <w:hyperlink r:id="rId79" w:tooltip="Dhikr" w:history="1">
        <w:proofErr w:type="spellStart"/>
        <w:r w:rsidRPr="00B12CCF">
          <w:rPr>
            <w:rFonts w:ascii="Times New Roman" w:eastAsia="Times New Roman" w:hAnsi="Times New Roman" w:cs="Times New Roman"/>
            <w:color w:val="0000FF"/>
            <w:sz w:val="24"/>
            <w:szCs w:val="24"/>
            <w:u w:val="single"/>
          </w:rPr>
          <w:t>Dhikr</w:t>
        </w:r>
        <w:proofErr w:type="spellEnd"/>
      </w:hyperlink>
      <w:r w:rsidRPr="00B12CCF">
        <w:rPr>
          <w:rFonts w:ascii="Times New Roman" w:eastAsia="Times New Roman" w:hAnsi="Times New Roman" w:cs="Times New Roman"/>
          <w:sz w:val="24"/>
          <w:szCs w:val="24"/>
        </w:rPr>
        <w:t xml:space="preserve">. There is a precedent of masters of the </w:t>
      </w:r>
      <w:proofErr w:type="spellStart"/>
      <w:r w:rsidRPr="00B12CCF">
        <w:rPr>
          <w:rFonts w:ascii="Times New Roman" w:eastAsia="Times New Roman" w:hAnsi="Times New Roman" w:cs="Times New Roman"/>
          <w:sz w:val="24"/>
          <w:szCs w:val="24"/>
        </w:rPr>
        <w:t>Chishti</w:t>
      </w:r>
      <w:proofErr w:type="spellEnd"/>
      <w:r w:rsidRPr="00B12CCF">
        <w:rPr>
          <w:rFonts w:ascii="Times New Roman" w:eastAsia="Times New Roman" w:hAnsi="Times New Roman" w:cs="Times New Roman"/>
          <w:sz w:val="24"/>
          <w:szCs w:val="24"/>
        </w:rPr>
        <w:t xml:space="preserve"> and some other orders not requiring non-Muslim followers to convert to Islam. The number of non-Muslim Sufis before the twentieth century, however, was usually relatively few.</w:t>
      </w:r>
      <w:hyperlink r:id="rId80" w:anchor="cite_note-16" w:history="1">
        <w:r w:rsidRPr="00B12CCF">
          <w:rPr>
            <w:rFonts w:ascii="Times New Roman" w:eastAsia="Times New Roman" w:hAnsi="Times New Roman" w:cs="Times New Roman"/>
            <w:color w:val="0000FF"/>
            <w:sz w:val="24"/>
            <w:szCs w:val="24"/>
            <w:u w:val="single"/>
            <w:vertAlign w:val="superscript"/>
          </w:rPr>
          <w:t>[16]</w:t>
        </w:r>
      </w:hyperlink>
    </w:p>
    <w:p w:rsidR="00B12CCF" w:rsidRPr="00B12CCF" w:rsidRDefault="00B12CCF" w:rsidP="00B12CCF">
      <w:pPr>
        <w:spacing w:before="100" w:beforeAutospacing="1" w:after="100" w:afterAutospacing="1" w:line="240" w:lineRule="auto"/>
        <w:outlineLvl w:val="1"/>
        <w:rPr>
          <w:rFonts w:ascii="Times New Roman" w:eastAsia="Times New Roman" w:hAnsi="Times New Roman" w:cs="Times New Roman"/>
          <w:b/>
          <w:bCs/>
          <w:sz w:val="36"/>
          <w:szCs w:val="36"/>
        </w:rPr>
      </w:pPr>
      <w:r w:rsidRPr="00B12CCF">
        <w:rPr>
          <w:rFonts w:ascii="Times New Roman" w:eastAsia="Times New Roman" w:hAnsi="Times New Roman" w:cs="Times New Roman"/>
          <w:b/>
          <w:bCs/>
          <w:sz w:val="36"/>
          <w:szCs w:val="36"/>
        </w:rPr>
        <w:t>Books</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 </w:t>
      </w:r>
      <w:proofErr w:type="spellStart"/>
      <w:r w:rsidRPr="00B12CCF">
        <w:rPr>
          <w:rFonts w:ascii="Times New Roman" w:eastAsia="Times New Roman" w:hAnsi="Times New Roman" w:cs="Times New Roman"/>
          <w:sz w:val="24"/>
          <w:szCs w:val="24"/>
        </w:rPr>
        <w:t>Hazrat</w:t>
      </w:r>
      <w:proofErr w:type="spellEnd"/>
      <w:r w:rsidRPr="00B12CCF">
        <w:rPr>
          <w:rFonts w:ascii="Times New Roman" w:eastAsia="Times New Roman" w:hAnsi="Times New Roman" w:cs="Times New Roman"/>
          <w:sz w:val="24"/>
          <w:szCs w:val="24"/>
        </w:rPr>
        <w:t xml:space="preserve"> (Prof. '</w:t>
      </w:r>
      <w:proofErr w:type="spellStart"/>
      <w:r w:rsidRPr="00B12CCF">
        <w:rPr>
          <w:rFonts w:ascii="Times New Roman" w:eastAsia="Times New Roman" w:hAnsi="Times New Roman" w:cs="Times New Roman"/>
          <w:sz w:val="24"/>
          <w:szCs w:val="24"/>
        </w:rPr>
        <w:t>Ināyat-khān</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flahmat-khān</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Pathān</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Inäyat</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gīt</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ratnāvalī</w:t>
      </w:r>
      <w:proofErr w:type="spellEnd"/>
      <w:r w:rsidRPr="00B12CCF">
        <w:rPr>
          <w:rFonts w:ascii="Times New Roman" w:eastAsia="Times New Roman" w:hAnsi="Times New Roman" w:cs="Times New Roman"/>
          <w:sz w:val="24"/>
          <w:szCs w:val="24"/>
        </w:rPr>
        <w:t xml:space="preserve">. Baroda and Mumbai: The Auspices of the Government of </w:t>
      </w:r>
      <w:proofErr w:type="spellStart"/>
      <w:r w:rsidRPr="00B12CCF">
        <w:rPr>
          <w:rFonts w:ascii="Times New Roman" w:eastAsia="Times New Roman" w:hAnsi="Times New Roman" w:cs="Times New Roman"/>
          <w:sz w:val="24"/>
          <w:szCs w:val="24"/>
        </w:rPr>
        <w:t>Sayājīrāo</w:t>
      </w:r>
      <w:proofErr w:type="spellEnd"/>
      <w:r w:rsidRPr="00B12CCF">
        <w:rPr>
          <w:rFonts w:ascii="Times New Roman" w:eastAsia="Times New Roman" w:hAnsi="Times New Roman" w:cs="Times New Roman"/>
          <w:sz w:val="24"/>
          <w:szCs w:val="24"/>
        </w:rPr>
        <w:t xml:space="preserve"> Maharaja </w:t>
      </w:r>
      <w:proofErr w:type="spellStart"/>
      <w:r w:rsidRPr="00B12CCF">
        <w:rPr>
          <w:rFonts w:ascii="Times New Roman" w:eastAsia="Times New Roman" w:hAnsi="Times New Roman" w:cs="Times New Roman"/>
          <w:sz w:val="24"/>
          <w:szCs w:val="24"/>
        </w:rPr>
        <w:t>Gaekwar</w:t>
      </w:r>
      <w:proofErr w:type="spellEnd"/>
      <w:r w:rsidRPr="00B12CCF">
        <w:rPr>
          <w:rFonts w:ascii="Times New Roman" w:eastAsia="Times New Roman" w:hAnsi="Times New Roman" w:cs="Times New Roman"/>
          <w:sz w:val="24"/>
          <w:szCs w:val="24"/>
        </w:rPr>
        <w:t>, 1903. (Gujarati)</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hārmoniyam</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siksak</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pustak</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pahalā</w:t>
      </w:r>
      <w:proofErr w:type="spellEnd"/>
      <w:r w:rsidRPr="00B12CCF">
        <w:rPr>
          <w:rFonts w:ascii="Times New Roman" w:eastAsia="Times New Roman" w:hAnsi="Times New Roman" w:cs="Times New Roman"/>
          <w:sz w:val="24"/>
          <w:szCs w:val="24"/>
        </w:rPr>
        <w:t xml:space="preserve">. Baroda and Mumbai: The Auspices of the Government of </w:t>
      </w:r>
      <w:proofErr w:type="spellStart"/>
      <w:r w:rsidRPr="00B12CCF">
        <w:rPr>
          <w:rFonts w:ascii="Times New Roman" w:eastAsia="Times New Roman" w:hAnsi="Times New Roman" w:cs="Times New Roman"/>
          <w:sz w:val="24"/>
          <w:szCs w:val="24"/>
        </w:rPr>
        <w:t>SayājMo</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Mahāiäjā</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Gāekwār</w:t>
      </w:r>
      <w:proofErr w:type="spellEnd"/>
      <w:r w:rsidRPr="00B12CCF">
        <w:rPr>
          <w:rFonts w:ascii="Times New Roman" w:eastAsia="Times New Roman" w:hAnsi="Times New Roman" w:cs="Times New Roman"/>
          <w:sz w:val="24"/>
          <w:szCs w:val="24"/>
        </w:rPr>
        <w:t>, 1903. (Gujarati. Scores and songs)</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phidd</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siksak</w:t>
      </w:r>
      <w:proofErr w:type="spellEnd"/>
      <w:r w:rsidRPr="00B12CCF">
        <w:rPr>
          <w:rFonts w:ascii="Times New Roman" w:eastAsia="Times New Roman" w:hAnsi="Times New Roman" w:cs="Times New Roman"/>
          <w:sz w:val="24"/>
          <w:szCs w:val="24"/>
        </w:rPr>
        <w:t xml:space="preserve">. Baroda and Mumbai: The Auspices of the Government of </w:t>
      </w:r>
      <w:proofErr w:type="spellStart"/>
      <w:r w:rsidRPr="00B12CCF">
        <w:rPr>
          <w:rFonts w:ascii="Times New Roman" w:eastAsia="Times New Roman" w:hAnsi="Times New Roman" w:cs="Times New Roman"/>
          <w:sz w:val="24"/>
          <w:szCs w:val="24"/>
        </w:rPr>
        <w:t>Sayājīrāo</w:t>
      </w:r>
      <w:proofErr w:type="spellEnd"/>
      <w:r w:rsidRPr="00B12CCF">
        <w:rPr>
          <w:rFonts w:ascii="Times New Roman" w:eastAsia="Times New Roman" w:hAnsi="Times New Roman" w:cs="Times New Roman"/>
          <w:sz w:val="24"/>
          <w:szCs w:val="24"/>
        </w:rPr>
        <w:t xml:space="preserve"> Maharaja </w:t>
      </w:r>
      <w:proofErr w:type="spellStart"/>
      <w:r w:rsidRPr="00B12CCF">
        <w:rPr>
          <w:rFonts w:ascii="Times New Roman" w:eastAsia="Times New Roman" w:hAnsi="Times New Roman" w:cs="Times New Roman"/>
          <w:sz w:val="24"/>
          <w:szCs w:val="24"/>
        </w:rPr>
        <w:t>Gāekwār</w:t>
      </w:r>
      <w:proofErr w:type="spellEnd"/>
      <w:r w:rsidRPr="00B12CCF">
        <w:rPr>
          <w:rFonts w:ascii="Times New Roman" w:eastAsia="Times New Roman" w:hAnsi="Times New Roman" w:cs="Times New Roman"/>
          <w:sz w:val="24"/>
          <w:szCs w:val="24"/>
        </w:rPr>
        <w:t>, 1903. (Gujarati. Scores)</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B12CCF">
        <w:rPr>
          <w:rFonts w:ascii="Times New Roman" w:eastAsia="Times New Roman" w:hAnsi="Times New Roman" w:cs="Times New Roman"/>
          <w:sz w:val="24"/>
          <w:szCs w:val="24"/>
        </w:rPr>
        <w:t>Minqār-i</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mūslqār</w:t>
      </w:r>
      <w:proofErr w:type="spellEnd"/>
      <w:r w:rsidRPr="00B12CCF">
        <w:rPr>
          <w:rFonts w:ascii="Times New Roman" w:eastAsia="Times New Roman" w:hAnsi="Times New Roman" w:cs="Times New Roman"/>
          <w:sz w:val="24"/>
          <w:szCs w:val="24"/>
        </w:rPr>
        <w:t>. Allahabad: Indian Press, 1912. (Urdu. Encyclopedia of Indian music and dance).</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A Sufi Message of Spiritual Liberty. London: The Theosophical Publishing Society, 1914. </w:t>
      </w:r>
      <w:hyperlink r:id="rId81" w:history="1">
        <w:proofErr w:type="spellStart"/>
        <w:r w:rsidRPr="00B12CCF">
          <w:rPr>
            <w:rFonts w:ascii="Times New Roman" w:eastAsia="Times New Roman" w:hAnsi="Times New Roman" w:cs="Times New Roman"/>
            <w:color w:val="0000FF"/>
            <w:sz w:val="24"/>
            <w:szCs w:val="24"/>
            <w:u w:val="single"/>
          </w:rPr>
          <w:t>pdf</w:t>
        </w:r>
        <w:proofErr w:type="spellEnd"/>
      </w:hyperlink>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Songs of India. London: The Sufi Publishing Society, 1915. </w:t>
      </w:r>
      <w:hyperlink r:id="rId82" w:history="1">
        <w:proofErr w:type="spellStart"/>
        <w:r w:rsidRPr="00B12CCF">
          <w:rPr>
            <w:rFonts w:ascii="Times New Roman" w:eastAsia="Times New Roman" w:hAnsi="Times New Roman" w:cs="Times New Roman"/>
            <w:color w:val="0000FF"/>
            <w:sz w:val="24"/>
            <w:szCs w:val="24"/>
            <w:u w:val="single"/>
          </w:rPr>
          <w:t>pdf</w:t>
        </w:r>
        <w:proofErr w:type="spellEnd"/>
      </w:hyperlink>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Hindustani Lyrics. London: The Sufi Publishing Society, 1919. </w:t>
      </w:r>
      <w:hyperlink r:id="rId83" w:history="1">
        <w:proofErr w:type="spellStart"/>
        <w:r w:rsidRPr="00B12CCF">
          <w:rPr>
            <w:rFonts w:ascii="Times New Roman" w:eastAsia="Times New Roman" w:hAnsi="Times New Roman" w:cs="Times New Roman"/>
            <w:color w:val="0000FF"/>
            <w:sz w:val="24"/>
            <w:szCs w:val="24"/>
            <w:u w:val="single"/>
          </w:rPr>
          <w:t>pdf</w:t>
        </w:r>
        <w:proofErr w:type="spellEnd"/>
      </w:hyperlink>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w:t>
      </w:r>
      <w:proofErr w:type="spellStart"/>
      <w:r w:rsidRPr="00B12CCF">
        <w:rPr>
          <w:rFonts w:ascii="Times New Roman" w:eastAsia="Times New Roman" w:hAnsi="Times New Roman" w:cs="Times New Roman"/>
          <w:sz w:val="24"/>
          <w:szCs w:val="24"/>
        </w:rPr>
        <w:t>Pir</w:t>
      </w:r>
      <w:proofErr w:type="spellEnd"/>
      <w:r w:rsidRPr="00B12CCF">
        <w:rPr>
          <w:rFonts w:ascii="Times New Roman" w:eastAsia="Times New Roman" w:hAnsi="Times New Roman" w:cs="Times New Roman"/>
          <w:sz w:val="24"/>
          <w:szCs w:val="24"/>
        </w:rPr>
        <w:t>-o-</w:t>
      </w:r>
      <w:proofErr w:type="spellStart"/>
      <w:r w:rsidRPr="00B12CCF">
        <w:rPr>
          <w:rFonts w:ascii="Times New Roman" w:eastAsia="Times New Roman" w:hAnsi="Times New Roman" w:cs="Times New Roman"/>
          <w:sz w:val="24"/>
          <w:szCs w:val="24"/>
        </w:rPr>
        <w:t>Murshid's</w:t>
      </w:r>
      <w:proofErr w:type="spellEnd"/>
      <w:r w:rsidRPr="00B12CCF">
        <w:rPr>
          <w:rFonts w:ascii="Times New Roman" w:eastAsia="Times New Roman" w:hAnsi="Times New Roman" w:cs="Times New Roman"/>
          <w:sz w:val="24"/>
          <w:szCs w:val="24"/>
        </w:rPr>
        <w:t xml:space="preserve"> Address." The Sufi Quarterly, January, 1920.</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 Unity of Religious Ideals. London: The Sufi Movement, 1921.</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The Way Of Illumination. London. 1924 </w:t>
      </w:r>
      <w:hyperlink r:id="rId84" w:history="1">
        <w:proofErr w:type="spellStart"/>
        <w:r w:rsidRPr="00B12CCF">
          <w:rPr>
            <w:rFonts w:ascii="Times New Roman" w:eastAsia="Times New Roman" w:hAnsi="Times New Roman" w:cs="Times New Roman"/>
            <w:color w:val="0000FF"/>
            <w:sz w:val="24"/>
            <w:szCs w:val="24"/>
            <w:u w:val="single"/>
          </w:rPr>
          <w:t>pdf</w:t>
        </w:r>
        <w:proofErr w:type="spellEnd"/>
      </w:hyperlink>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B12CCF">
        <w:rPr>
          <w:rFonts w:ascii="Times New Roman" w:eastAsia="Times New Roman" w:hAnsi="Times New Roman" w:cs="Times New Roman"/>
          <w:sz w:val="24"/>
          <w:szCs w:val="24"/>
        </w:rPr>
        <w:t>Nirtan</w:t>
      </w:r>
      <w:proofErr w:type="spellEnd"/>
      <w:r w:rsidRPr="00B12CCF">
        <w:rPr>
          <w:rFonts w:ascii="Times New Roman" w:eastAsia="Times New Roman" w:hAnsi="Times New Roman" w:cs="Times New Roman"/>
          <w:sz w:val="24"/>
          <w:szCs w:val="24"/>
        </w:rPr>
        <w:t xml:space="preserve"> or the Dance of the Soul. London: The Sufi Movement, 1928.</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The Divine Symphony or </w:t>
      </w:r>
      <w:proofErr w:type="spellStart"/>
      <w:r w:rsidRPr="00B12CCF">
        <w:rPr>
          <w:rFonts w:ascii="Times New Roman" w:eastAsia="Times New Roman" w:hAnsi="Times New Roman" w:cs="Times New Roman"/>
          <w:sz w:val="24"/>
          <w:szCs w:val="24"/>
        </w:rPr>
        <w:t>Vadan</w:t>
      </w:r>
      <w:proofErr w:type="spellEnd"/>
      <w:r w:rsidRPr="00B12CCF">
        <w:rPr>
          <w:rFonts w:ascii="Times New Roman" w:eastAsia="Times New Roman" w:hAnsi="Times New Roman" w:cs="Times New Roman"/>
          <w:sz w:val="24"/>
          <w:szCs w:val="24"/>
        </w:rPr>
        <w:t>. London/Southampton: The Sufi Movement, 1931.</w:t>
      </w:r>
    </w:p>
    <w:p w:rsidR="00B12CCF" w:rsidRPr="00B12CCF" w:rsidRDefault="00B12CCF" w:rsidP="00B12CC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 xml:space="preserve">Rasa </w:t>
      </w:r>
      <w:proofErr w:type="spellStart"/>
      <w:r w:rsidRPr="00B12CCF">
        <w:rPr>
          <w:rFonts w:ascii="Times New Roman" w:eastAsia="Times New Roman" w:hAnsi="Times New Roman" w:cs="Times New Roman"/>
          <w:sz w:val="24"/>
          <w:szCs w:val="24"/>
        </w:rPr>
        <w:t>Shastra</w:t>
      </w:r>
      <w:proofErr w:type="spellEnd"/>
      <w:r w:rsidRPr="00B12CCF">
        <w:rPr>
          <w:rFonts w:ascii="Times New Roman" w:eastAsia="Times New Roman" w:hAnsi="Times New Roman" w:cs="Times New Roman"/>
          <w:sz w:val="24"/>
          <w:szCs w:val="24"/>
        </w:rPr>
        <w:t xml:space="preserve">: The Science of Life's Creative Forces. Deventer: </w:t>
      </w:r>
      <w:proofErr w:type="spellStart"/>
      <w:r w:rsidRPr="00B12CCF">
        <w:rPr>
          <w:rFonts w:ascii="Times New Roman" w:eastAsia="Times New Roman" w:hAnsi="Times New Roman" w:cs="Times New Roman"/>
          <w:sz w:val="24"/>
          <w:szCs w:val="24"/>
        </w:rPr>
        <w:t>Kluwef</w:t>
      </w:r>
      <w:proofErr w:type="spellEnd"/>
      <w:r w:rsidRPr="00B12CCF">
        <w:rPr>
          <w:rFonts w:ascii="Times New Roman" w:eastAsia="Times New Roman" w:hAnsi="Times New Roman" w:cs="Times New Roman"/>
          <w:sz w:val="24"/>
          <w:szCs w:val="24"/>
        </w:rPr>
        <w:t>, 1938.</w:t>
      </w:r>
    </w:p>
    <w:p w:rsidR="00B12CCF" w:rsidRPr="00B12CCF" w:rsidRDefault="00B12CCF" w:rsidP="00B12CCF">
      <w:pPr>
        <w:spacing w:before="100" w:beforeAutospacing="1" w:after="100" w:afterAutospacing="1" w:line="240" w:lineRule="auto"/>
        <w:outlineLvl w:val="1"/>
        <w:rPr>
          <w:rFonts w:ascii="Times New Roman" w:eastAsia="Times New Roman" w:hAnsi="Times New Roman" w:cs="Times New Roman"/>
          <w:b/>
          <w:bCs/>
          <w:sz w:val="36"/>
          <w:szCs w:val="36"/>
        </w:rPr>
      </w:pPr>
      <w:r w:rsidRPr="00B12CCF">
        <w:rPr>
          <w:rFonts w:ascii="Times New Roman" w:eastAsia="Times New Roman" w:hAnsi="Times New Roman" w:cs="Times New Roman"/>
          <w:b/>
          <w:bCs/>
          <w:sz w:val="36"/>
          <w:szCs w:val="36"/>
        </w:rPr>
        <w:t>Articles</w:t>
      </w:r>
    </w:p>
    <w:p w:rsidR="00B12CCF" w:rsidRPr="00B12CCF" w:rsidRDefault="00B12CCF" w:rsidP="00B12CC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w:t>
      </w:r>
      <w:proofErr w:type="spellStart"/>
      <w:r w:rsidRPr="00B12CCF">
        <w:rPr>
          <w:rFonts w:ascii="Times New Roman" w:eastAsia="Times New Roman" w:hAnsi="Times New Roman" w:cs="Times New Roman"/>
          <w:sz w:val="24"/>
          <w:szCs w:val="24"/>
        </w:rPr>
        <w:t>Moula</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Bux</w:t>
      </w:r>
      <w:proofErr w:type="spellEnd"/>
      <w:r w:rsidRPr="00B12CCF">
        <w:rPr>
          <w:rFonts w:ascii="Times New Roman" w:eastAsia="Times New Roman" w:hAnsi="Times New Roman" w:cs="Times New Roman"/>
          <w:sz w:val="24"/>
          <w:szCs w:val="24"/>
        </w:rPr>
        <w:t>." The Sufi Quarterly 1, no. 3,1915.</w:t>
      </w:r>
    </w:p>
    <w:p w:rsidR="00B12CCF" w:rsidRPr="00B12CCF" w:rsidRDefault="00B12CCF" w:rsidP="00B12CC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2CCF">
        <w:rPr>
          <w:rFonts w:ascii="Times New Roman" w:eastAsia="Times New Roman" w:hAnsi="Times New Roman" w:cs="Times New Roman"/>
          <w:sz w:val="24"/>
          <w:szCs w:val="24"/>
        </w:rPr>
        <w:t>"The Music of India." The Sufi Quarterly 2, April 1916.</w:t>
      </w:r>
    </w:p>
    <w:p w:rsidR="00B12CCF" w:rsidRPr="00B12CCF" w:rsidRDefault="00B12CCF" w:rsidP="00B12CCF">
      <w:pPr>
        <w:spacing w:before="100" w:beforeAutospacing="1" w:after="100" w:afterAutospacing="1" w:line="240" w:lineRule="auto"/>
        <w:outlineLvl w:val="1"/>
        <w:rPr>
          <w:rFonts w:ascii="Times New Roman" w:eastAsia="Times New Roman" w:hAnsi="Times New Roman" w:cs="Times New Roman"/>
          <w:b/>
          <w:bCs/>
          <w:sz w:val="36"/>
          <w:szCs w:val="36"/>
        </w:rPr>
      </w:pPr>
      <w:r w:rsidRPr="00B12CCF">
        <w:rPr>
          <w:rFonts w:ascii="Times New Roman" w:eastAsia="Times New Roman" w:hAnsi="Times New Roman" w:cs="Times New Roman"/>
          <w:b/>
          <w:bCs/>
          <w:sz w:val="36"/>
          <w:szCs w:val="36"/>
        </w:rPr>
        <w:t>Music</w:t>
      </w:r>
    </w:p>
    <w:p w:rsidR="00B12CCF" w:rsidRPr="00B12CCF" w:rsidRDefault="001F4F11" w:rsidP="00B12CCF">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5" w:history="1">
        <w:r w:rsidR="00B12CCF" w:rsidRPr="00B12CCF">
          <w:rPr>
            <w:rFonts w:ascii="Times New Roman" w:eastAsia="Times New Roman" w:hAnsi="Times New Roman" w:cs="Times New Roman"/>
            <w:color w:val="0000FF"/>
            <w:sz w:val="24"/>
            <w:szCs w:val="24"/>
            <w:u w:val="single"/>
          </w:rPr>
          <w:t>Song "</w:t>
        </w:r>
        <w:proofErr w:type="spellStart"/>
        <w:r w:rsidR="00B12CCF" w:rsidRPr="00B12CCF">
          <w:rPr>
            <w:rFonts w:ascii="Times New Roman" w:eastAsia="Times New Roman" w:hAnsi="Times New Roman" w:cs="Times New Roman"/>
            <w:color w:val="0000FF"/>
            <w:sz w:val="24"/>
            <w:szCs w:val="24"/>
            <w:u w:val="single"/>
          </w:rPr>
          <w:t>Yaman</w:t>
        </w:r>
        <w:proofErr w:type="spellEnd"/>
        <w:r w:rsidR="00B12CCF" w:rsidRPr="00B12CCF">
          <w:rPr>
            <w:rFonts w:ascii="Times New Roman" w:eastAsia="Times New Roman" w:hAnsi="Times New Roman" w:cs="Times New Roman"/>
            <w:color w:val="0000FF"/>
            <w:sz w:val="24"/>
            <w:szCs w:val="24"/>
            <w:u w:val="single"/>
          </w:rPr>
          <w:t xml:space="preserve"> </w:t>
        </w:r>
        <w:proofErr w:type="spellStart"/>
        <w:r w:rsidR="00B12CCF" w:rsidRPr="00B12CCF">
          <w:rPr>
            <w:rFonts w:ascii="Times New Roman" w:eastAsia="Times New Roman" w:hAnsi="Times New Roman" w:cs="Times New Roman"/>
            <w:color w:val="0000FF"/>
            <w:sz w:val="24"/>
            <w:szCs w:val="24"/>
            <w:u w:val="single"/>
          </w:rPr>
          <w:t>Kalyan</w:t>
        </w:r>
        <w:proofErr w:type="spellEnd"/>
        <w:r w:rsidR="00B12CCF" w:rsidRPr="00B12CCF">
          <w:rPr>
            <w:rFonts w:ascii="Times New Roman" w:eastAsia="Times New Roman" w:hAnsi="Times New Roman" w:cs="Times New Roman"/>
            <w:color w:val="0000FF"/>
            <w:sz w:val="24"/>
            <w:szCs w:val="24"/>
            <w:u w:val="single"/>
          </w:rPr>
          <w:t xml:space="preserve"> </w:t>
        </w:r>
        <w:proofErr w:type="spellStart"/>
        <w:r w:rsidR="00B12CCF" w:rsidRPr="00B12CCF">
          <w:rPr>
            <w:rFonts w:ascii="Times New Roman" w:eastAsia="Times New Roman" w:hAnsi="Times New Roman" w:cs="Times New Roman"/>
            <w:color w:val="0000FF"/>
            <w:sz w:val="24"/>
            <w:szCs w:val="24"/>
            <w:u w:val="single"/>
          </w:rPr>
          <w:t>Khyal</w:t>
        </w:r>
        <w:proofErr w:type="spellEnd"/>
        <w:r w:rsidR="00B12CCF" w:rsidRPr="00B12CCF">
          <w:rPr>
            <w:rFonts w:ascii="Times New Roman" w:eastAsia="Times New Roman" w:hAnsi="Times New Roman" w:cs="Times New Roman"/>
            <w:color w:val="0000FF"/>
            <w:sz w:val="24"/>
            <w:szCs w:val="24"/>
            <w:u w:val="single"/>
          </w:rPr>
          <w:t xml:space="preserve">" by </w:t>
        </w:r>
        <w:proofErr w:type="spellStart"/>
        <w:r w:rsidR="00B12CCF" w:rsidRPr="00B12CCF">
          <w:rPr>
            <w:rFonts w:ascii="Times New Roman" w:eastAsia="Times New Roman" w:hAnsi="Times New Roman" w:cs="Times New Roman"/>
            <w:color w:val="0000FF"/>
            <w:sz w:val="24"/>
            <w:szCs w:val="24"/>
            <w:u w:val="single"/>
          </w:rPr>
          <w:t>Inayat</w:t>
        </w:r>
        <w:proofErr w:type="spellEnd"/>
        <w:r w:rsidR="00B12CCF" w:rsidRPr="00B12CCF">
          <w:rPr>
            <w:rFonts w:ascii="Times New Roman" w:eastAsia="Times New Roman" w:hAnsi="Times New Roman" w:cs="Times New Roman"/>
            <w:color w:val="0000FF"/>
            <w:sz w:val="24"/>
            <w:szCs w:val="24"/>
            <w:u w:val="single"/>
          </w:rPr>
          <w:t xml:space="preserve"> Khan recorded in Calcutta 1909</w:t>
        </w:r>
      </w:hyperlink>
    </w:p>
    <w:p w:rsidR="00B12CCF" w:rsidRPr="00B12CCF" w:rsidRDefault="001F4F11" w:rsidP="00B12CCF">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6" w:history="1">
        <w:r w:rsidR="00B12CCF" w:rsidRPr="00B12CCF">
          <w:rPr>
            <w:rFonts w:ascii="Times New Roman" w:eastAsia="Times New Roman" w:hAnsi="Times New Roman" w:cs="Times New Roman"/>
            <w:color w:val="0000FF"/>
            <w:sz w:val="24"/>
            <w:szCs w:val="24"/>
            <w:u w:val="single"/>
          </w:rPr>
          <w:t xml:space="preserve">«Hindustani songs by </w:t>
        </w:r>
        <w:proofErr w:type="spellStart"/>
        <w:r w:rsidR="00B12CCF" w:rsidRPr="00B12CCF">
          <w:rPr>
            <w:rFonts w:ascii="Times New Roman" w:eastAsia="Times New Roman" w:hAnsi="Times New Roman" w:cs="Times New Roman"/>
            <w:color w:val="0000FF"/>
            <w:sz w:val="24"/>
            <w:szCs w:val="24"/>
            <w:u w:val="single"/>
          </w:rPr>
          <w:t>prof</w:t>
        </w:r>
        <w:proofErr w:type="spellEnd"/>
        <w:r w:rsidR="00B12CCF" w:rsidRPr="00B12CCF">
          <w:rPr>
            <w:rFonts w:ascii="Times New Roman" w:eastAsia="Times New Roman" w:hAnsi="Times New Roman" w:cs="Times New Roman"/>
            <w:color w:val="0000FF"/>
            <w:sz w:val="24"/>
            <w:szCs w:val="24"/>
            <w:u w:val="single"/>
          </w:rPr>
          <w:t xml:space="preserve">. </w:t>
        </w:r>
        <w:proofErr w:type="spellStart"/>
        <w:r w:rsidR="00B12CCF" w:rsidRPr="00B12CCF">
          <w:rPr>
            <w:rFonts w:ascii="Times New Roman" w:eastAsia="Times New Roman" w:hAnsi="Times New Roman" w:cs="Times New Roman"/>
            <w:color w:val="0000FF"/>
            <w:sz w:val="24"/>
            <w:szCs w:val="24"/>
            <w:u w:val="single"/>
          </w:rPr>
          <w:t>Inayat</w:t>
        </w:r>
        <w:proofErr w:type="spellEnd"/>
        <w:r w:rsidR="00B12CCF" w:rsidRPr="00B12CCF">
          <w:rPr>
            <w:rFonts w:ascii="Times New Roman" w:eastAsia="Times New Roman" w:hAnsi="Times New Roman" w:cs="Times New Roman"/>
            <w:color w:val="0000FF"/>
            <w:sz w:val="24"/>
            <w:szCs w:val="24"/>
            <w:u w:val="single"/>
          </w:rPr>
          <w:t xml:space="preserve"> Khan» 16 melodies for piano (1915). Performed by Philip Sear</w:t>
        </w:r>
      </w:hyperlink>
      <w:r w:rsidR="00B12CCF" w:rsidRPr="00B12CCF">
        <w:rPr>
          <w:rFonts w:ascii="Times New Roman" w:eastAsia="Times New Roman" w:hAnsi="Times New Roman" w:cs="Times New Roman"/>
          <w:sz w:val="24"/>
          <w:szCs w:val="24"/>
        </w:rPr>
        <w:t xml:space="preserve"> on </w:t>
      </w:r>
      <w:hyperlink r:id="rId87" w:tooltip="YouTube" w:history="1">
        <w:r w:rsidR="00B12CCF" w:rsidRPr="00B12CCF">
          <w:rPr>
            <w:rFonts w:ascii="Times New Roman" w:eastAsia="Times New Roman" w:hAnsi="Times New Roman" w:cs="Times New Roman"/>
            <w:color w:val="0000FF"/>
            <w:sz w:val="24"/>
            <w:szCs w:val="24"/>
            <w:u w:val="single"/>
          </w:rPr>
          <w:t>YouTube</w:t>
        </w:r>
      </w:hyperlink>
    </w:p>
    <w:p w:rsidR="00B12CCF" w:rsidRPr="00B12CCF" w:rsidRDefault="001F4F11" w:rsidP="00B12CCF">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88" w:history="1">
        <w:r w:rsidR="00B12CCF" w:rsidRPr="00B12CCF">
          <w:rPr>
            <w:rFonts w:ascii="Times New Roman" w:eastAsia="Times New Roman" w:hAnsi="Times New Roman" w:cs="Times New Roman"/>
            <w:color w:val="0000FF"/>
            <w:sz w:val="24"/>
            <w:szCs w:val="24"/>
            <w:u w:val="single"/>
          </w:rPr>
          <w:t xml:space="preserve">«Hindustani songs by </w:t>
        </w:r>
        <w:proofErr w:type="spellStart"/>
        <w:r w:rsidR="00B12CCF" w:rsidRPr="00B12CCF">
          <w:rPr>
            <w:rFonts w:ascii="Times New Roman" w:eastAsia="Times New Roman" w:hAnsi="Times New Roman" w:cs="Times New Roman"/>
            <w:color w:val="0000FF"/>
            <w:sz w:val="24"/>
            <w:szCs w:val="24"/>
            <w:u w:val="single"/>
          </w:rPr>
          <w:t>prof</w:t>
        </w:r>
        <w:proofErr w:type="spellEnd"/>
        <w:r w:rsidR="00B12CCF" w:rsidRPr="00B12CCF">
          <w:rPr>
            <w:rFonts w:ascii="Times New Roman" w:eastAsia="Times New Roman" w:hAnsi="Times New Roman" w:cs="Times New Roman"/>
            <w:color w:val="0000FF"/>
            <w:sz w:val="24"/>
            <w:szCs w:val="24"/>
            <w:u w:val="single"/>
          </w:rPr>
          <w:t xml:space="preserve">. </w:t>
        </w:r>
        <w:proofErr w:type="spellStart"/>
        <w:r w:rsidR="00B12CCF" w:rsidRPr="00B12CCF">
          <w:rPr>
            <w:rFonts w:ascii="Times New Roman" w:eastAsia="Times New Roman" w:hAnsi="Times New Roman" w:cs="Times New Roman"/>
            <w:color w:val="0000FF"/>
            <w:sz w:val="24"/>
            <w:szCs w:val="24"/>
            <w:u w:val="single"/>
          </w:rPr>
          <w:t>Inayat</w:t>
        </w:r>
        <w:proofErr w:type="spellEnd"/>
        <w:r w:rsidR="00B12CCF" w:rsidRPr="00B12CCF">
          <w:rPr>
            <w:rFonts w:ascii="Times New Roman" w:eastAsia="Times New Roman" w:hAnsi="Times New Roman" w:cs="Times New Roman"/>
            <w:color w:val="0000FF"/>
            <w:sz w:val="24"/>
            <w:szCs w:val="24"/>
            <w:u w:val="single"/>
          </w:rPr>
          <w:t xml:space="preserve"> Khan» (scores PDF)</w:t>
        </w:r>
      </w:hyperlink>
    </w:p>
    <w:p w:rsidR="00B12CCF" w:rsidRPr="00B12CCF" w:rsidRDefault="00B12CCF" w:rsidP="00B12CCF">
      <w:pPr>
        <w:spacing w:before="100" w:beforeAutospacing="1" w:after="100" w:afterAutospacing="1" w:line="240" w:lineRule="auto"/>
        <w:outlineLvl w:val="1"/>
        <w:rPr>
          <w:rFonts w:ascii="Times New Roman" w:eastAsia="Times New Roman" w:hAnsi="Times New Roman" w:cs="Times New Roman"/>
          <w:b/>
          <w:bCs/>
          <w:sz w:val="36"/>
          <w:szCs w:val="36"/>
        </w:rPr>
      </w:pPr>
      <w:r w:rsidRPr="00B12CCF">
        <w:rPr>
          <w:rFonts w:ascii="Times New Roman" w:eastAsia="Times New Roman" w:hAnsi="Times New Roman" w:cs="Times New Roman"/>
          <w:b/>
          <w:bCs/>
          <w:sz w:val="36"/>
          <w:szCs w:val="36"/>
        </w:rPr>
        <w:t>References</w:t>
      </w:r>
    </w:p>
    <w:p w:rsidR="00B12CCF" w:rsidRPr="00B12CCF" w:rsidRDefault="00B12CCF" w:rsidP="00B12CCF">
      <w:pPr>
        <w:numPr>
          <w:ilvl w:val="1"/>
          <w:numId w:val="6"/>
        </w:numPr>
        <w:spacing w:before="100" w:beforeAutospacing="1" w:after="100" w:afterAutospacing="1" w:line="240" w:lineRule="auto"/>
        <w:ind w:left="720"/>
        <w:rPr>
          <w:rFonts w:ascii="Times New Roman" w:eastAsia="Times New Roman" w:hAnsi="Times New Roman" w:cs="Times New Roman"/>
          <w:sz w:val="24"/>
          <w:szCs w:val="24"/>
        </w:rPr>
      </w:pP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Susheela</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Misra</w:t>
      </w:r>
      <w:proofErr w:type="spellEnd"/>
      <w:r w:rsidRPr="00B12CCF">
        <w:rPr>
          <w:rFonts w:ascii="Times New Roman" w:eastAsia="Times New Roman" w:hAnsi="Times New Roman" w:cs="Times New Roman"/>
          <w:sz w:val="24"/>
          <w:szCs w:val="24"/>
        </w:rPr>
        <w:t xml:space="preserve">, </w:t>
      </w:r>
      <w:r w:rsidRPr="00B12CCF">
        <w:rPr>
          <w:rFonts w:ascii="Times New Roman" w:eastAsia="Times New Roman" w:hAnsi="Times New Roman" w:cs="Times New Roman"/>
          <w:i/>
          <w:iCs/>
          <w:sz w:val="24"/>
          <w:szCs w:val="24"/>
        </w:rPr>
        <w:t>Great masters of Hindustani music</w:t>
      </w:r>
      <w:r w:rsidRPr="00B12CCF">
        <w:rPr>
          <w:rFonts w:ascii="Times New Roman" w:eastAsia="Times New Roman" w:hAnsi="Times New Roman" w:cs="Times New Roman"/>
          <w:sz w:val="24"/>
          <w:szCs w:val="24"/>
        </w:rPr>
        <w:t xml:space="preserve">, Hem Publishers (1981), p. 106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hyperlink r:id="rId89" w:tooltip="Vilayat Inayat Khan" w:history="1">
        <w:proofErr w:type="spellStart"/>
        <w:r w:rsidRPr="00B12CCF">
          <w:rPr>
            <w:rFonts w:ascii="Times New Roman" w:eastAsia="Times New Roman" w:hAnsi="Times New Roman" w:cs="Times New Roman"/>
            <w:color w:val="0000FF"/>
            <w:sz w:val="24"/>
            <w:szCs w:val="24"/>
            <w:u w:val="single"/>
          </w:rPr>
          <w:t>Vilayat</w:t>
        </w:r>
        <w:proofErr w:type="spellEnd"/>
        <w:r w:rsidRPr="00B12CCF">
          <w:rPr>
            <w:rFonts w:ascii="Times New Roman" w:eastAsia="Times New Roman" w:hAnsi="Times New Roman" w:cs="Times New Roman"/>
            <w:color w:val="0000FF"/>
            <w:sz w:val="24"/>
            <w:szCs w:val="24"/>
            <w:u w:val="single"/>
          </w:rPr>
          <w:t xml:space="preserve"> </w:t>
        </w:r>
        <w:proofErr w:type="spellStart"/>
        <w:r w:rsidRPr="00B12CCF">
          <w:rPr>
            <w:rFonts w:ascii="Times New Roman" w:eastAsia="Times New Roman" w:hAnsi="Times New Roman" w:cs="Times New Roman"/>
            <w:color w:val="0000FF"/>
            <w:sz w:val="24"/>
            <w:szCs w:val="24"/>
            <w:u w:val="single"/>
          </w:rPr>
          <w:t>Inayat</w:t>
        </w:r>
        <w:proofErr w:type="spellEnd"/>
        <w:r w:rsidRPr="00B12CCF">
          <w:rPr>
            <w:rFonts w:ascii="Times New Roman" w:eastAsia="Times New Roman" w:hAnsi="Times New Roman" w:cs="Times New Roman"/>
            <w:color w:val="0000FF"/>
            <w:sz w:val="24"/>
            <w:szCs w:val="24"/>
            <w:u w:val="single"/>
          </w:rPr>
          <w:t xml:space="preserve"> Khan</w:t>
        </w:r>
      </w:hyperlink>
      <w:r w:rsidRPr="00B12CCF">
        <w:rPr>
          <w:rFonts w:ascii="Times New Roman" w:eastAsia="Times New Roman" w:hAnsi="Times New Roman" w:cs="Times New Roman"/>
          <w:sz w:val="24"/>
          <w:szCs w:val="24"/>
        </w:rPr>
        <w:t xml:space="preserve">, </w:t>
      </w:r>
      <w:r w:rsidRPr="00B12CCF">
        <w:rPr>
          <w:rFonts w:ascii="Times New Roman" w:eastAsia="Times New Roman" w:hAnsi="Times New Roman" w:cs="Times New Roman"/>
          <w:i/>
          <w:iCs/>
          <w:sz w:val="24"/>
          <w:szCs w:val="24"/>
        </w:rPr>
        <w:t xml:space="preserve">The Message in Our Time: The Life and Teaching of the Sufi Master, </w:t>
      </w:r>
      <w:proofErr w:type="spellStart"/>
      <w:r w:rsidRPr="00B12CCF">
        <w:rPr>
          <w:rFonts w:ascii="Times New Roman" w:eastAsia="Times New Roman" w:hAnsi="Times New Roman" w:cs="Times New Roman"/>
          <w:i/>
          <w:iCs/>
          <w:sz w:val="24"/>
          <w:szCs w:val="24"/>
        </w:rPr>
        <w:t>Pir</w:t>
      </w:r>
      <w:proofErr w:type="spellEnd"/>
      <w:r w:rsidRPr="00B12CCF">
        <w:rPr>
          <w:rFonts w:ascii="Times New Roman" w:eastAsia="Times New Roman" w:hAnsi="Times New Roman" w:cs="Times New Roman"/>
          <w:i/>
          <w:iCs/>
          <w:sz w:val="24"/>
          <w:szCs w:val="24"/>
        </w:rPr>
        <w:t>-O-</w:t>
      </w:r>
      <w:proofErr w:type="spellStart"/>
      <w:r w:rsidRPr="00B12CCF">
        <w:rPr>
          <w:rFonts w:ascii="Times New Roman" w:eastAsia="Times New Roman" w:hAnsi="Times New Roman" w:cs="Times New Roman"/>
          <w:i/>
          <w:iCs/>
          <w:sz w:val="24"/>
          <w:szCs w:val="24"/>
        </w:rPr>
        <w:t>Murshid</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Inayat</w:t>
      </w:r>
      <w:proofErr w:type="spellEnd"/>
      <w:r w:rsidRPr="00B12CCF">
        <w:rPr>
          <w:rFonts w:ascii="Times New Roman" w:eastAsia="Times New Roman" w:hAnsi="Times New Roman" w:cs="Times New Roman"/>
          <w:i/>
          <w:iCs/>
          <w:sz w:val="24"/>
          <w:szCs w:val="24"/>
        </w:rPr>
        <w:t xml:space="preserve"> Khan</w:t>
      </w:r>
      <w:r w:rsidRPr="00B12CCF">
        <w:rPr>
          <w:rFonts w:ascii="Times New Roman" w:eastAsia="Times New Roman" w:hAnsi="Times New Roman" w:cs="Times New Roman"/>
          <w:sz w:val="24"/>
          <w:szCs w:val="24"/>
        </w:rPr>
        <w:t xml:space="preserve">, Harper &amp; Row (1978), p. 28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hyperlink r:id="rId90" w:tooltip="Zia Inayat-Khan" w:history="1">
        <w:r w:rsidRPr="00B12CCF">
          <w:rPr>
            <w:rFonts w:ascii="Times New Roman" w:eastAsia="Times New Roman" w:hAnsi="Times New Roman" w:cs="Times New Roman"/>
            <w:color w:val="0000FF"/>
            <w:sz w:val="24"/>
            <w:szCs w:val="24"/>
            <w:u w:val="single"/>
          </w:rPr>
          <w:t xml:space="preserve">Zia </w:t>
        </w:r>
        <w:proofErr w:type="spellStart"/>
        <w:r w:rsidRPr="00B12CCF">
          <w:rPr>
            <w:rFonts w:ascii="Times New Roman" w:eastAsia="Times New Roman" w:hAnsi="Times New Roman" w:cs="Times New Roman"/>
            <w:color w:val="0000FF"/>
            <w:sz w:val="24"/>
            <w:szCs w:val="24"/>
            <w:u w:val="single"/>
          </w:rPr>
          <w:t>Inayat</w:t>
        </w:r>
        <w:proofErr w:type="spellEnd"/>
        <w:r w:rsidRPr="00B12CCF">
          <w:rPr>
            <w:rFonts w:ascii="Times New Roman" w:eastAsia="Times New Roman" w:hAnsi="Times New Roman" w:cs="Times New Roman"/>
            <w:color w:val="0000FF"/>
            <w:sz w:val="24"/>
            <w:szCs w:val="24"/>
            <w:u w:val="single"/>
          </w:rPr>
          <w:t>-Khan</w:t>
        </w:r>
      </w:hyperlink>
      <w:r w:rsidRPr="00B12CCF">
        <w:rPr>
          <w:rFonts w:ascii="Times New Roman" w:eastAsia="Times New Roman" w:hAnsi="Times New Roman" w:cs="Times New Roman"/>
          <w:sz w:val="24"/>
          <w:szCs w:val="24"/>
        </w:rPr>
        <w:t xml:space="preserve">, </w:t>
      </w:r>
      <w:r w:rsidRPr="00B12CCF">
        <w:rPr>
          <w:rFonts w:ascii="Times New Roman" w:eastAsia="Times New Roman" w:hAnsi="Times New Roman" w:cs="Times New Roman"/>
          <w:i/>
          <w:iCs/>
          <w:sz w:val="24"/>
          <w:szCs w:val="24"/>
        </w:rPr>
        <w:t xml:space="preserve">A Hybrid Sufi Order at the Crossroads of Modernity: The Sufi Order and Sufi Movement of </w:t>
      </w:r>
      <w:proofErr w:type="spellStart"/>
      <w:r w:rsidRPr="00B12CCF">
        <w:rPr>
          <w:rFonts w:ascii="Times New Roman" w:eastAsia="Times New Roman" w:hAnsi="Times New Roman" w:cs="Times New Roman"/>
          <w:i/>
          <w:iCs/>
          <w:sz w:val="24"/>
          <w:szCs w:val="24"/>
        </w:rPr>
        <w:t>Pir</w:t>
      </w:r>
      <w:proofErr w:type="spellEnd"/>
      <w:r w:rsidRPr="00B12CCF">
        <w:rPr>
          <w:rFonts w:ascii="Times New Roman" w:eastAsia="Times New Roman" w:hAnsi="Times New Roman" w:cs="Times New Roman"/>
          <w:i/>
          <w:iCs/>
          <w:sz w:val="24"/>
          <w:szCs w:val="24"/>
        </w:rPr>
        <w:t>-o-</w:t>
      </w:r>
      <w:proofErr w:type="spellStart"/>
      <w:r w:rsidRPr="00B12CCF">
        <w:rPr>
          <w:rFonts w:ascii="Times New Roman" w:eastAsia="Times New Roman" w:hAnsi="Times New Roman" w:cs="Times New Roman"/>
          <w:i/>
          <w:iCs/>
          <w:sz w:val="24"/>
          <w:szCs w:val="24"/>
        </w:rPr>
        <w:t>Murshid</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Inayat</w:t>
      </w:r>
      <w:proofErr w:type="spellEnd"/>
      <w:r w:rsidRPr="00B12CCF">
        <w:rPr>
          <w:rFonts w:ascii="Times New Roman" w:eastAsia="Times New Roman" w:hAnsi="Times New Roman" w:cs="Times New Roman"/>
          <w:i/>
          <w:iCs/>
          <w:sz w:val="24"/>
          <w:szCs w:val="24"/>
        </w:rPr>
        <w:t xml:space="preserve"> Khan</w:t>
      </w:r>
      <w:r w:rsidRPr="00B12CCF">
        <w:rPr>
          <w:rFonts w:ascii="Times New Roman" w:eastAsia="Times New Roman" w:hAnsi="Times New Roman" w:cs="Times New Roman"/>
          <w:sz w:val="24"/>
          <w:szCs w:val="24"/>
        </w:rPr>
        <w:t xml:space="preserve">, </w:t>
      </w:r>
      <w:hyperlink r:id="rId91" w:tooltip="ProQuest" w:history="1">
        <w:proofErr w:type="spellStart"/>
        <w:r w:rsidRPr="00B12CCF">
          <w:rPr>
            <w:rFonts w:ascii="Times New Roman" w:eastAsia="Times New Roman" w:hAnsi="Times New Roman" w:cs="Times New Roman"/>
            <w:color w:val="0000FF"/>
            <w:sz w:val="24"/>
            <w:szCs w:val="24"/>
            <w:u w:val="single"/>
          </w:rPr>
          <w:t>ProQuest</w:t>
        </w:r>
        <w:proofErr w:type="spellEnd"/>
      </w:hyperlink>
      <w:r w:rsidRPr="00B12CCF">
        <w:rPr>
          <w:rFonts w:ascii="Times New Roman" w:eastAsia="Times New Roman" w:hAnsi="Times New Roman" w:cs="Times New Roman"/>
          <w:sz w:val="24"/>
          <w:szCs w:val="24"/>
        </w:rPr>
        <w:t xml:space="preserve"> (2006), p. 80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Elisabeth </w:t>
      </w:r>
      <w:proofErr w:type="spellStart"/>
      <w:r w:rsidRPr="00B12CCF">
        <w:rPr>
          <w:rFonts w:ascii="Times New Roman" w:eastAsia="Times New Roman" w:hAnsi="Times New Roman" w:cs="Times New Roman"/>
          <w:sz w:val="24"/>
          <w:szCs w:val="24"/>
        </w:rPr>
        <w:t>Keesing</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i/>
          <w:iCs/>
          <w:sz w:val="24"/>
          <w:szCs w:val="24"/>
        </w:rPr>
        <w:t>Inayat</w:t>
      </w:r>
      <w:proofErr w:type="spellEnd"/>
      <w:r w:rsidRPr="00B12CCF">
        <w:rPr>
          <w:rFonts w:ascii="Times New Roman" w:eastAsia="Times New Roman" w:hAnsi="Times New Roman" w:cs="Times New Roman"/>
          <w:i/>
          <w:iCs/>
          <w:sz w:val="24"/>
          <w:szCs w:val="24"/>
        </w:rPr>
        <w:t xml:space="preserve"> Khan: A Biography</w:t>
      </w:r>
      <w:r w:rsidRPr="00B12CCF">
        <w:rPr>
          <w:rFonts w:ascii="Times New Roman" w:eastAsia="Times New Roman" w:hAnsi="Times New Roman" w:cs="Times New Roman"/>
          <w:sz w:val="24"/>
          <w:szCs w:val="24"/>
        </w:rPr>
        <w:t xml:space="preserve">, East-West Publications Limited (1974), p.95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Carol Ann </w:t>
      </w:r>
      <w:proofErr w:type="spellStart"/>
      <w:r w:rsidRPr="00B12CCF">
        <w:rPr>
          <w:rFonts w:ascii="Times New Roman" w:eastAsia="Times New Roman" w:hAnsi="Times New Roman" w:cs="Times New Roman"/>
          <w:sz w:val="24"/>
          <w:szCs w:val="24"/>
        </w:rPr>
        <w:t>Sokoloff</w:t>
      </w:r>
      <w:proofErr w:type="spellEnd"/>
      <w:r w:rsidRPr="00B12CCF">
        <w:rPr>
          <w:rFonts w:ascii="Times New Roman" w:eastAsia="Times New Roman" w:hAnsi="Times New Roman" w:cs="Times New Roman"/>
          <w:sz w:val="24"/>
          <w:szCs w:val="24"/>
        </w:rPr>
        <w:t xml:space="preserve"> in </w:t>
      </w: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 </w:t>
      </w:r>
      <w:r w:rsidRPr="00B12CCF">
        <w:rPr>
          <w:rFonts w:ascii="Times New Roman" w:eastAsia="Times New Roman" w:hAnsi="Times New Roman" w:cs="Times New Roman"/>
          <w:i/>
          <w:iCs/>
          <w:sz w:val="24"/>
          <w:szCs w:val="24"/>
        </w:rPr>
        <w:t>The Mysticism of Sound</w:t>
      </w:r>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Ekstasis</w:t>
      </w:r>
      <w:proofErr w:type="spellEnd"/>
      <w:r w:rsidRPr="00B12CCF">
        <w:rPr>
          <w:rFonts w:ascii="Times New Roman" w:eastAsia="Times New Roman" w:hAnsi="Times New Roman" w:cs="Times New Roman"/>
          <w:sz w:val="24"/>
          <w:szCs w:val="24"/>
        </w:rPr>
        <w:t xml:space="preserve"> Editions (2002), p. 11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Carol Ann </w:t>
      </w:r>
      <w:proofErr w:type="spellStart"/>
      <w:r w:rsidRPr="00B12CCF">
        <w:rPr>
          <w:rFonts w:ascii="Times New Roman" w:eastAsia="Times New Roman" w:hAnsi="Times New Roman" w:cs="Times New Roman"/>
          <w:sz w:val="24"/>
          <w:szCs w:val="24"/>
        </w:rPr>
        <w:t>Sokoloff</w:t>
      </w:r>
      <w:proofErr w:type="spellEnd"/>
      <w:r w:rsidRPr="00B12CCF">
        <w:rPr>
          <w:rFonts w:ascii="Times New Roman" w:eastAsia="Times New Roman" w:hAnsi="Times New Roman" w:cs="Times New Roman"/>
          <w:sz w:val="24"/>
          <w:szCs w:val="24"/>
        </w:rPr>
        <w:t xml:space="preserve"> in </w:t>
      </w:r>
      <w:proofErr w:type="spellStart"/>
      <w:r w:rsidRPr="00B12CCF">
        <w:rPr>
          <w:rFonts w:ascii="Times New Roman" w:eastAsia="Times New Roman" w:hAnsi="Times New Roman" w:cs="Times New Roman"/>
          <w:sz w:val="24"/>
          <w:szCs w:val="24"/>
        </w:rPr>
        <w:t>Inayat</w:t>
      </w:r>
      <w:proofErr w:type="spellEnd"/>
      <w:r w:rsidRPr="00B12CCF">
        <w:rPr>
          <w:rFonts w:ascii="Times New Roman" w:eastAsia="Times New Roman" w:hAnsi="Times New Roman" w:cs="Times New Roman"/>
          <w:sz w:val="24"/>
          <w:szCs w:val="24"/>
        </w:rPr>
        <w:t xml:space="preserve"> Khan, </w:t>
      </w:r>
      <w:r w:rsidRPr="00B12CCF">
        <w:rPr>
          <w:rFonts w:ascii="Times New Roman" w:eastAsia="Times New Roman" w:hAnsi="Times New Roman" w:cs="Times New Roman"/>
          <w:i/>
          <w:iCs/>
          <w:sz w:val="24"/>
          <w:szCs w:val="24"/>
        </w:rPr>
        <w:t>The Mysticism of Sound</w:t>
      </w:r>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Ekstasis</w:t>
      </w:r>
      <w:proofErr w:type="spellEnd"/>
      <w:r w:rsidRPr="00B12CCF">
        <w:rPr>
          <w:rFonts w:ascii="Times New Roman" w:eastAsia="Times New Roman" w:hAnsi="Times New Roman" w:cs="Times New Roman"/>
          <w:sz w:val="24"/>
          <w:szCs w:val="24"/>
        </w:rPr>
        <w:t xml:space="preserve"> Editions (2002), p. 9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Parvati</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Raghuram</w:t>
      </w:r>
      <w:proofErr w:type="spellEnd"/>
      <w:r w:rsidRPr="00B12CCF">
        <w:rPr>
          <w:rFonts w:ascii="Times New Roman" w:eastAsia="Times New Roman" w:hAnsi="Times New Roman" w:cs="Times New Roman"/>
          <w:sz w:val="24"/>
          <w:szCs w:val="24"/>
        </w:rPr>
        <w:t xml:space="preserve">, </w:t>
      </w:r>
      <w:r w:rsidRPr="00B12CCF">
        <w:rPr>
          <w:rFonts w:ascii="Times New Roman" w:eastAsia="Times New Roman" w:hAnsi="Times New Roman" w:cs="Times New Roman"/>
          <w:i/>
          <w:iCs/>
          <w:sz w:val="24"/>
          <w:szCs w:val="24"/>
        </w:rPr>
        <w:t>Tracing an Indian Diaspora: Contexts, Memories, Representations</w:t>
      </w:r>
      <w:r w:rsidRPr="00B12CCF">
        <w:rPr>
          <w:rFonts w:ascii="Times New Roman" w:eastAsia="Times New Roman" w:hAnsi="Times New Roman" w:cs="Times New Roman"/>
          <w:sz w:val="24"/>
          <w:szCs w:val="24"/>
        </w:rPr>
        <w:t xml:space="preserve">, SAGE Publications India (2008), p. 241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hyperlink r:id="rId92" w:history="1">
        <w:proofErr w:type="spellStart"/>
        <w:r w:rsidRPr="00B12CCF">
          <w:rPr>
            <w:rFonts w:ascii="Times New Roman" w:eastAsia="Times New Roman" w:hAnsi="Times New Roman" w:cs="Times New Roman"/>
            <w:color w:val="0000FF"/>
            <w:sz w:val="24"/>
            <w:szCs w:val="24"/>
            <w:u w:val="single"/>
          </w:rPr>
          <w:t>Silsila</w:t>
        </w:r>
        <w:proofErr w:type="spellEnd"/>
        <w:r w:rsidRPr="00B12CCF">
          <w:rPr>
            <w:rFonts w:ascii="Times New Roman" w:eastAsia="Times New Roman" w:hAnsi="Times New Roman" w:cs="Times New Roman"/>
            <w:color w:val="0000FF"/>
            <w:sz w:val="24"/>
            <w:szCs w:val="24"/>
            <w:u w:val="single"/>
          </w:rPr>
          <w:t xml:space="preserve"> / </w:t>
        </w:r>
        <w:proofErr w:type="spellStart"/>
        <w:r w:rsidRPr="00B12CCF">
          <w:rPr>
            <w:rFonts w:ascii="Times New Roman" w:eastAsia="Times New Roman" w:hAnsi="Times New Roman" w:cs="Times New Roman"/>
            <w:color w:val="0000FF"/>
            <w:sz w:val="24"/>
            <w:szCs w:val="24"/>
            <w:u w:val="single"/>
          </w:rPr>
          <w:t>Shajara</w:t>
        </w:r>
        <w:proofErr w:type="spellEnd"/>
        <w:r w:rsidRPr="00B12CCF">
          <w:rPr>
            <w:rFonts w:ascii="Times New Roman" w:eastAsia="Times New Roman" w:hAnsi="Times New Roman" w:cs="Times New Roman"/>
            <w:color w:val="0000FF"/>
            <w:sz w:val="24"/>
            <w:szCs w:val="24"/>
            <w:u w:val="single"/>
          </w:rPr>
          <w:t xml:space="preserve"> – The Chain of Spiritual Transmission</w:t>
        </w:r>
      </w:hyperlink>
      <w:r w:rsidRPr="00B12CCF">
        <w:rPr>
          <w:rFonts w:ascii="Times New Roman" w:eastAsia="Times New Roman" w:hAnsi="Times New Roman" w:cs="Times New Roman"/>
          <w:sz w:val="24"/>
          <w:szCs w:val="24"/>
        </w:rPr>
        <w:t xml:space="preserve">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Edward E. Curtis, </w:t>
      </w:r>
      <w:r w:rsidRPr="00B12CCF">
        <w:rPr>
          <w:rFonts w:ascii="Times New Roman" w:eastAsia="Times New Roman" w:hAnsi="Times New Roman" w:cs="Times New Roman"/>
          <w:i/>
          <w:iCs/>
          <w:sz w:val="24"/>
          <w:szCs w:val="24"/>
        </w:rPr>
        <w:t>The Columbia Sourcebook of Muslims in the United States</w:t>
      </w:r>
      <w:r w:rsidRPr="00B12CCF">
        <w:rPr>
          <w:rFonts w:ascii="Times New Roman" w:eastAsia="Times New Roman" w:hAnsi="Times New Roman" w:cs="Times New Roman"/>
          <w:sz w:val="24"/>
          <w:szCs w:val="24"/>
        </w:rPr>
        <w:t xml:space="preserve">, </w:t>
      </w:r>
      <w:hyperlink r:id="rId93" w:tooltip="Columbia University Press" w:history="1">
        <w:r w:rsidRPr="00B12CCF">
          <w:rPr>
            <w:rFonts w:ascii="Times New Roman" w:eastAsia="Times New Roman" w:hAnsi="Times New Roman" w:cs="Times New Roman"/>
            <w:color w:val="0000FF"/>
            <w:sz w:val="24"/>
            <w:szCs w:val="24"/>
            <w:u w:val="single"/>
          </w:rPr>
          <w:t>Columbia University Press</w:t>
        </w:r>
      </w:hyperlink>
      <w:r w:rsidRPr="00B12CCF">
        <w:rPr>
          <w:rFonts w:ascii="Times New Roman" w:eastAsia="Times New Roman" w:hAnsi="Times New Roman" w:cs="Times New Roman"/>
          <w:sz w:val="24"/>
          <w:szCs w:val="24"/>
        </w:rPr>
        <w:t xml:space="preserve"> (2009), p. 47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Phillip </w:t>
      </w:r>
      <w:proofErr w:type="spellStart"/>
      <w:r w:rsidRPr="00B12CCF">
        <w:rPr>
          <w:rFonts w:ascii="Times New Roman" w:eastAsia="Times New Roman" w:hAnsi="Times New Roman" w:cs="Times New Roman"/>
          <w:sz w:val="24"/>
          <w:szCs w:val="24"/>
        </w:rPr>
        <w:t>Gowins</w:t>
      </w:r>
      <w:proofErr w:type="spellEnd"/>
      <w:r w:rsidRPr="00B12CCF">
        <w:rPr>
          <w:rFonts w:ascii="Times New Roman" w:eastAsia="Times New Roman" w:hAnsi="Times New Roman" w:cs="Times New Roman"/>
          <w:sz w:val="24"/>
          <w:szCs w:val="24"/>
        </w:rPr>
        <w:t xml:space="preserve">, </w:t>
      </w:r>
      <w:r w:rsidRPr="00B12CCF">
        <w:rPr>
          <w:rFonts w:ascii="Times New Roman" w:eastAsia="Times New Roman" w:hAnsi="Times New Roman" w:cs="Times New Roman"/>
          <w:i/>
          <w:iCs/>
          <w:sz w:val="24"/>
          <w:szCs w:val="24"/>
        </w:rPr>
        <w:t xml:space="preserve">Practical Sufism: A Guide to the Spiritual Path Based on the Teachings of </w:t>
      </w:r>
      <w:proofErr w:type="spellStart"/>
      <w:r w:rsidRPr="00B12CCF">
        <w:rPr>
          <w:rFonts w:ascii="Times New Roman" w:eastAsia="Times New Roman" w:hAnsi="Times New Roman" w:cs="Times New Roman"/>
          <w:i/>
          <w:iCs/>
          <w:sz w:val="24"/>
          <w:szCs w:val="24"/>
        </w:rPr>
        <w:t>Pir</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Vilayat</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Inayat</w:t>
      </w:r>
      <w:proofErr w:type="spellEnd"/>
      <w:r w:rsidRPr="00B12CCF">
        <w:rPr>
          <w:rFonts w:ascii="Times New Roman" w:eastAsia="Times New Roman" w:hAnsi="Times New Roman" w:cs="Times New Roman"/>
          <w:i/>
          <w:iCs/>
          <w:sz w:val="24"/>
          <w:szCs w:val="24"/>
        </w:rPr>
        <w:t xml:space="preserve"> Khan</w:t>
      </w:r>
      <w:r w:rsidRPr="00B12CCF">
        <w:rPr>
          <w:rFonts w:ascii="Times New Roman" w:eastAsia="Times New Roman" w:hAnsi="Times New Roman" w:cs="Times New Roman"/>
          <w:sz w:val="24"/>
          <w:szCs w:val="24"/>
        </w:rPr>
        <w:t xml:space="preserve">, Quest Books (2010), p.6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hyperlink r:id="rId94" w:tooltip="J. Gordon Melton" w:history="1">
        <w:r w:rsidRPr="00B12CCF">
          <w:rPr>
            <w:rFonts w:ascii="Times New Roman" w:eastAsia="Times New Roman" w:hAnsi="Times New Roman" w:cs="Times New Roman"/>
            <w:color w:val="0000FF"/>
            <w:sz w:val="24"/>
            <w:szCs w:val="24"/>
            <w:u w:val="single"/>
          </w:rPr>
          <w:t>Melton, J. Gordon</w:t>
        </w:r>
      </w:hyperlink>
      <w:r w:rsidRPr="00B12CCF">
        <w:rPr>
          <w:rFonts w:ascii="Times New Roman" w:eastAsia="Times New Roman" w:hAnsi="Times New Roman" w:cs="Times New Roman"/>
          <w:sz w:val="24"/>
          <w:szCs w:val="24"/>
        </w:rPr>
        <w:t xml:space="preserve"> (1999), </w:t>
      </w:r>
      <w:r w:rsidRPr="00B12CCF">
        <w:rPr>
          <w:rFonts w:ascii="Times New Roman" w:eastAsia="Times New Roman" w:hAnsi="Times New Roman" w:cs="Times New Roman"/>
          <w:i/>
          <w:iCs/>
          <w:sz w:val="24"/>
          <w:szCs w:val="24"/>
        </w:rPr>
        <w:t>Religious leaders of America</w:t>
      </w:r>
      <w:r w:rsidRPr="00B12CCF">
        <w:rPr>
          <w:rFonts w:ascii="Times New Roman" w:eastAsia="Times New Roman" w:hAnsi="Times New Roman" w:cs="Times New Roman"/>
          <w:sz w:val="24"/>
          <w:szCs w:val="24"/>
        </w:rPr>
        <w:t xml:space="preserve"> (2 ed.), </w:t>
      </w:r>
      <w:hyperlink r:id="rId95" w:tooltip="Detroit, Michigan" w:history="1">
        <w:r w:rsidRPr="00B12CCF">
          <w:rPr>
            <w:rFonts w:ascii="Times New Roman" w:eastAsia="Times New Roman" w:hAnsi="Times New Roman" w:cs="Times New Roman"/>
            <w:color w:val="0000FF"/>
            <w:sz w:val="24"/>
            <w:szCs w:val="24"/>
            <w:u w:val="single"/>
          </w:rPr>
          <w:t>Detroit, Michigan</w:t>
        </w:r>
      </w:hyperlink>
      <w:r w:rsidRPr="00B12CCF">
        <w:rPr>
          <w:rFonts w:ascii="Times New Roman" w:eastAsia="Times New Roman" w:hAnsi="Times New Roman" w:cs="Times New Roman"/>
          <w:sz w:val="24"/>
          <w:szCs w:val="24"/>
        </w:rPr>
        <w:t xml:space="preserve">: </w:t>
      </w:r>
      <w:hyperlink r:id="rId96" w:tooltip="Gale Research" w:history="1">
        <w:r w:rsidRPr="00B12CCF">
          <w:rPr>
            <w:rFonts w:ascii="Times New Roman" w:eastAsia="Times New Roman" w:hAnsi="Times New Roman" w:cs="Times New Roman"/>
            <w:color w:val="0000FF"/>
            <w:sz w:val="24"/>
            <w:szCs w:val="24"/>
            <w:u w:val="single"/>
          </w:rPr>
          <w:t>Gale Research</w:t>
        </w:r>
      </w:hyperlink>
      <w:r w:rsidRPr="00B12CCF">
        <w:rPr>
          <w:rFonts w:ascii="Times New Roman" w:eastAsia="Times New Roman" w:hAnsi="Times New Roman" w:cs="Times New Roman"/>
          <w:sz w:val="24"/>
          <w:szCs w:val="24"/>
        </w:rPr>
        <w:t xml:space="preserve">, p. 299, </w:t>
      </w:r>
      <w:hyperlink r:id="rId97" w:tooltip="International Standard Book Number" w:history="1">
        <w:r w:rsidRPr="00B12CCF">
          <w:rPr>
            <w:rFonts w:ascii="Times New Roman" w:eastAsia="Times New Roman" w:hAnsi="Times New Roman" w:cs="Times New Roman"/>
            <w:color w:val="0000FF"/>
            <w:sz w:val="24"/>
            <w:szCs w:val="24"/>
            <w:u w:val="single"/>
          </w:rPr>
          <w:t>ISBN</w:t>
        </w:r>
      </w:hyperlink>
      <w:r w:rsidRPr="00B12CCF">
        <w:rPr>
          <w:rFonts w:ascii="Times New Roman" w:eastAsia="Times New Roman" w:hAnsi="Times New Roman" w:cs="Times New Roman"/>
          <w:sz w:val="24"/>
          <w:szCs w:val="24"/>
        </w:rPr>
        <w:t> </w:t>
      </w:r>
      <w:hyperlink r:id="rId98" w:tooltip="Special:BookSources/0810388782" w:history="1">
        <w:r w:rsidRPr="00B12CCF">
          <w:rPr>
            <w:rFonts w:ascii="Times New Roman" w:eastAsia="Times New Roman" w:hAnsi="Times New Roman" w:cs="Times New Roman"/>
            <w:color w:val="0000FF"/>
            <w:sz w:val="24"/>
            <w:szCs w:val="24"/>
            <w:u w:val="single"/>
          </w:rPr>
          <w:t>0810388782</w:t>
        </w:r>
      </w:hyperlink>
      <w:r w:rsidRPr="00B12CCF">
        <w:rPr>
          <w:rFonts w:ascii="Times New Roman" w:eastAsia="Times New Roman" w:hAnsi="Times New Roman" w:cs="Times New Roman"/>
          <w:sz w:val="24"/>
          <w:szCs w:val="24"/>
        </w:rPr>
        <w:t xml:space="preserve">, </w:t>
      </w:r>
      <w:hyperlink r:id="rId99" w:tooltip="OCLC" w:history="1">
        <w:r w:rsidRPr="00B12CCF">
          <w:rPr>
            <w:rFonts w:ascii="Times New Roman" w:eastAsia="Times New Roman" w:hAnsi="Times New Roman" w:cs="Times New Roman"/>
            <w:color w:val="0000FF"/>
            <w:sz w:val="24"/>
            <w:szCs w:val="24"/>
            <w:u w:val="single"/>
          </w:rPr>
          <w:t>OCLC</w:t>
        </w:r>
      </w:hyperlink>
      <w:r w:rsidRPr="00B12CCF">
        <w:rPr>
          <w:rFonts w:ascii="Times New Roman" w:eastAsia="Times New Roman" w:hAnsi="Times New Roman" w:cs="Times New Roman"/>
          <w:sz w:val="24"/>
          <w:szCs w:val="24"/>
        </w:rPr>
        <w:t> </w:t>
      </w:r>
      <w:hyperlink r:id="rId100" w:history="1">
        <w:r w:rsidRPr="00B12CCF">
          <w:rPr>
            <w:rFonts w:ascii="Times New Roman" w:eastAsia="Times New Roman" w:hAnsi="Times New Roman" w:cs="Times New Roman"/>
            <w:color w:val="0000FF"/>
            <w:sz w:val="24"/>
            <w:szCs w:val="24"/>
            <w:u w:val="single"/>
          </w:rPr>
          <w:t>41000889</w:t>
        </w:r>
      </w:hyperlink>
      <w:r w:rsidRPr="00B12CCF">
        <w:rPr>
          <w:rFonts w:ascii="Times New Roman" w:eastAsia="Times New Roman" w:hAnsi="Times New Roman" w:cs="Times New Roman"/>
          <w:sz w:val="24"/>
          <w:szCs w:val="24"/>
        </w:rPr>
        <w:t xml:space="preserve">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hyperlink r:id="rId101" w:tooltip="J. Gordon Melton" w:history="1">
        <w:r w:rsidRPr="00B12CCF">
          <w:rPr>
            <w:rFonts w:ascii="Times New Roman" w:eastAsia="Times New Roman" w:hAnsi="Times New Roman" w:cs="Times New Roman"/>
            <w:color w:val="0000FF"/>
            <w:sz w:val="24"/>
            <w:szCs w:val="24"/>
            <w:u w:val="single"/>
          </w:rPr>
          <w:t>Melton, J. Gordon</w:t>
        </w:r>
      </w:hyperlink>
      <w:r w:rsidRPr="00B12CCF">
        <w:rPr>
          <w:rFonts w:ascii="Times New Roman" w:eastAsia="Times New Roman" w:hAnsi="Times New Roman" w:cs="Times New Roman"/>
          <w:sz w:val="24"/>
          <w:szCs w:val="24"/>
        </w:rPr>
        <w:t xml:space="preserve">; </w:t>
      </w:r>
      <w:hyperlink r:id="rId102" w:tooltip="Jerome Clark" w:history="1">
        <w:r w:rsidRPr="00B12CCF">
          <w:rPr>
            <w:rFonts w:ascii="Times New Roman" w:eastAsia="Times New Roman" w:hAnsi="Times New Roman" w:cs="Times New Roman"/>
            <w:color w:val="0000FF"/>
            <w:sz w:val="24"/>
            <w:szCs w:val="24"/>
            <w:u w:val="single"/>
          </w:rPr>
          <w:t>Clark, Jerome</w:t>
        </w:r>
      </w:hyperlink>
      <w:r w:rsidRPr="00B12CCF">
        <w:rPr>
          <w:rFonts w:ascii="Times New Roman" w:eastAsia="Times New Roman" w:hAnsi="Times New Roman" w:cs="Times New Roman"/>
          <w:sz w:val="24"/>
          <w:szCs w:val="24"/>
        </w:rPr>
        <w:t xml:space="preserve">; </w:t>
      </w:r>
      <w:hyperlink r:id="rId103" w:tooltip="Aidan A. Kelly" w:history="1">
        <w:r w:rsidRPr="00B12CCF">
          <w:rPr>
            <w:rFonts w:ascii="Times New Roman" w:eastAsia="Times New Roman" w:hAnsi="Times New Roman" w:cs="Times New Roman"/>
            <w:color w:val="0000FF"/>
            <w:sz w:val="24"/>
            <w:szCs w:val="24"/>
            <w:u w:val="single"/>
          </w:rPr>
          <w:t>Kelly, Aidan A.</w:t>
        </w:r>
      </w:hyperlink>
      <w:r w:rsidRPr="00B12CCF">
        <w:rPr>
          <w:rFonts w:ascii="Times New Roman" w:eastAsia="Times New Roman" w:hAnsi="Times New Roman" w:cs="Times New Roman"/>
          <w:sz w:val="24"/>
          <w:szCs w:val="24"/>
        </w:rPr>
        <w:t xml:space="preserve"> (1990), </w:t>
      </w:r>
      <w:r w:rsidRPr="00B12CCF">
        <w:rPr>
          <w:rFonts w:ascii="Times New Roman" w:eastAsia="Times New Roman" w:hAnsi="Times New Roman" w:cs="Times New Roman"/>
          <w:i/>
          <w:iCs/>
          <w:sz w:val="24"/>
          <w:szCs w:val="24"/>
        </w:rPr>
        <w:t>New Age Encyclopedia</w:t>
      </w:r>
      <w:r w:rsidRPr="00B12CCF">
        <w:rPr>
          <w:rFonts w:ascii="Times New Roman" w:eastAsia="Times New Roman" w:hAnsi="Times New Roman" w:cs="Times New Roman"/>
          <w:sz w:val="24"/>
          <w:szCs w:val="24"/>
        </w:rPr>
        <w:t xml:space="preserve">, </w:t>
      </w:r>
      <w:hyperlink r:id="rId104" w:tooltip="Detroit, Michigan" w:history="1">
        <w:r w:rsidRPr="00B12CCF">
          <w:rPr>
            <w:rFonts w:ascii="Times New Roman" w:eastAsia="Times New Roman" w:hAnsi="Times New Roman" w:cs="Times New Roman"/>
            <w:color w:val="0000FF"/>
            <w:sz w:val="24"/>
            <w:szCs w:val="24"/>
            <w:u w:val="single"/>
          </w:rPr>
          <w:t>Detroit, Michigan</w:t>
        </w:r>
      </w:hyperlink>
      <w:r w:rsidRPr="00B12CCF">
        <w:rPr>
          <w:rFonts w:ascii="Times New Roman" w:eastAsia="Times New Roman" w:hAnsi="Times New Roman" w:cs="Times New Roman"/>
          <w:sz w:val="24"/>
          <w:szCs w:val="24"/>
        </w:rPr>
        <w:t xml:space="preserve">: </w:t>
      </w:r>
      <w:hyperlink r:id="rId105" w:tooltip="Gale Research" w:history="1">
        <w:r w:rsidRPr="00B12CCF">
          <w:rPr>
            <w:rFonts w:ascii="Times New Roman" w:eastAsia="Times New Roman" w:hAnsi="Times New Roman" w:cs="Times New Roman"/>
            <w:color w:val="0000FF"/>
            <w:sz w:val="24"/>
            <w:szCs w:val="24"/>
            <w:u w:val="single"/>
          </w:rPr>
          <w:t>Gale Research</w:t>
        </w:r>
      </w:hyperlink>
      <w:r w:rsidRPr="00B12CCF">
        <w:rPr>
          <w:rFonts w:ascii="Times New Roman" w:eastAsia="Times New Roman" w:hAnsi="Times New Roman" w:cs="Times New Roman"/>
          <w:sz w:val="24"/>
          <w:szCs w:val="24"/>
        </w:rPr>
        <w:t xml:space="preserve">, p. 442, </w:t>
      </w:r>
      <w:hyperlink r:id="rId106" w:tooltip="International Standard Book Number" w:history="1">
        <w:r w:rsidRPr="00B12CCF">
          <w:rPr>
            <w:rFonts w:ascii="Times New Roman" w:eastAsia="Times New Roman" w:hAnsi="Times New Roman" w:cs="Times New Roman"/>
            <w:color w:val="0000FF"/>
            <w:sz w:val="24"/>
            <w:szCs w:val="24"/>
            <w:u w:val="single"/>
          </w:rPr>
          <w:t>ISBN</w:t>
        </w:r>
      </w:hyperlink>
      <w:r w:rsidRPr="00B12CCF">
        <w:rPr>
          <w:rFonts w:ascii="Times New Roman" w:eastAsia="Times New Roman" w:hAnsi="Times New Roman" w:cs="Times New Roman"/>
          <w:sz w:val="24"/>
          <w:szCs w:val="24"/>
        </w:rPr>
        <w:t> </w:t>
      </w:r>
      <w:hyperlink r:id="rId107" w:tooltip="Special:BookSources/0810371596" w:history="1">
        <w:r w:rsidRPr="00B12CCF">
          <w:rPr>
            <w:rFonts w:ascii="Times New Roman" w:eastAsia="Times New Roman" w:hAnsi="Times New Roman" w:cs="Times New Roman"/>
            <w:color w:val="0000FF"/>
            <w:sz w:val="24"/>
            <w:szCs w:val="24"/>
            <w:u w:val="single"/>
          </w:rPr>
          <w:t>0810371596</w:t>
        </w:r>
      </w:hyperlink>
      <w:r w:rsidRPr="00B12CCF">
        <w:rPr>
          <w:rFonts w:ascii="Times New Roman" w:eastAsia="Times New Roman" w:hAnsi="Times New Roman" w:cs="Times New Roman"/>
          <w:sz w:val="24"/>
          <w:szCs w:val="24"/>
        </w:rPr>
        <w:t xml:space="preserve">, </w:t>
      </w:r>
      <w:hyperlink r:id="rId108" w:tooltip="OCLC" w:history="1">
        <w:r w:rsidRPr="00B12CCF">
          <w:rPr>
            <w:rFonts w:ascii="Times New Roman" w:eastAsia="Times New Roman" w:hAnsi="Times New Roman" w:cs="Times New Roman"/>
            <w:color w:val="0000FF"/>
            <w:sz w:val="24"/>
            <w:szCs w:val="24"/>
            <w:u w:val="single"/>
          </w:rPr>
          <w:t>OCLC</w:t>
        </w:r>
      </w:hyperlink>
      <w:r w:rsidRPr="00B12CCF">
        <w:rPr>
          <w:rFonts w:ascii="Times New Roman" w:eastAsia="Times New Roman" w:hAnsi="Times New Roman" w:cs="Times New Roman"/>
          <w:sz w:val="24"/>
          <w:szCs w:val="24"/>
        </w:rPr>
        <w:t> </w:t>
      </w:r>
      <w:hyperlink r:id="rId109" w:history="1">
        <w:r w:rsidRPr="00B12CCF">
          <w:rPr>
            <w:rFonts w:ascii="Times New Roman" w:eastAsia="Times New Roman" w:hAnsi="Times New Roman" w:cs="Times New Roman"/>
            <w:color w:val="0000FF"/>
            <w:sz w:val="24"/>
            <w:szCs w:val="24"/>
            <w:u w:val="single"/>
          </w:rPr>
          <w:t>20022610</w:t>
        </w:r>
      </w:hyperlink>
      <w:r w:rsidRPr="00B12CCF">
        <w:rPr>
          <w:rFonts w:ascii="Times New Roman" w:eastAsia="Times New Roman" w:hAnsi="Times New Roman" w:cs="Times New Roman"/>
          <w:sz w:val="24"/>
          <w:szCs w:val="24"/>
        </w:rPr>
        <w:t xml:space="preserve">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hyperlink r:id="rId110" w:tooltip="Zia Inayat-Khan" w:history="1">
        <w:r w:rsidRPr="00B12CCF">
          <w:rPr>
            <w:rFonts w:ascii="Times New Roman" w:eastAsia="Times New Roman" w:hAnsi="Times New Roman" w:cs="Times New Roman"/>
            <w:color w:val="0000FF"/>
            <w:sz w:val="24"/>
            <w:szCs w:val="24"/>
            <w:u w:val="single"/>
          </w:rPr>
          <w:t xml:space="preserve">Zia </w:t>
        </w:r>
        <w:proofErr w:type="spellStart"/>
        <w:r w:rsidRPr="00B12CCF">
          <w:rPr>
            <w:rFonts w:ascii="Times New Roman" w:eastAsia="Times New Roman" w:hAnsi="Times New Roman" w:cs="Times New Roman"/>
            <w:color w:val="0000FF"/>
            <w:sz w:val="24"/>
            <w:szCs w:val="24"/>
            <w:u w:val="single"/>
          </w:rPr>
          <w:t>Inayat</w:t>
        </w:r>
        <w:proofErr w:type="spellEnd"/>
        <w:r w:rsidRPr="00B12CCF">
          <w:rPr>
            <w:rFonts w:ascii="Times New Roman" w:eastAsia="Times New Roman" w:hAnsi="Times New Roman" w:cs="Times New Roman"/>
            <w:color w:val="0000FF"/>
            <w:sz w:val="24"/>
            <w:szCs w:val="24"/>
            <w:u w:val="single"/>
          </w:rPr>
          <w:t>-Khan</w:t>
        </w:r>
      </w:hyperlink>
      <w:r w:rsidRPr="00B12CCF">
        <w:rPr>
          <w:rFonts w:ascii="Times New Roman" w:eastAsia="Times New Roman" w:hAnsi="Times New Roman" w:cs="Times New Roman"/>
          <w:sz w:val="24"/>
          <w:szCs w:val="24"/>
        </w:rPr>
        <w:t xml:space="preserve">, </w:t>
      </w:r>
      <w:r w:rsidRPr="00B12CCF">
        <w:rPr>
          <w:rFonts w:ascii="Times New Roman" w:eastAsia="Times New Roman" w:hAnsi="Times New Roman" w:cs="Times New Roman"/>
          <w:i/>
          <w:iCs/>
          <w:sz w:val="24"/>
          <w:szCs w:val="24"/>
        </w:rPr>
        <w:t xml:space="preserve">A Hybrid Sufi Order at the Crossroads of Modernity: The Sufi Order and Sufi Movement of </w:t>
      </w:r>
      <w:proofErr w:type="spellStart"/>
      <w:r w:rsidRPr="00B12CCF">
        <w:rPr>
          <w:rFonts w:ascii="Times New Roman" w:eastAsia="Times New Roman" w:hAnsi="Times New Roman" w:cs="Times New Roman"/>
          <w:i/>
          <w:iCs/>
          <w:sz w:val="24"/>
          <w:szCs w:val="24"/>
        </w:rPr>
        <w:t>Pir</w:t>
      </w:r>
      <w:proofErr w:type="spellEnd"/>
      <w:r w:rsidRPr="00B12CCF">
        <w:rPr>
          <w:rFonts w:ascii="Times New Roman" w:eastAsia="Times New Roman" w:hAnsi="Times New Roman" w:cs="Times New Roman"/>
          <w:i/>
          <w:iCs/>
          <w:sz w:val="24"/>
          <w:szCs w:val="24"/>
        </w:rPr>
        <w:t>-o-</w:t>
      </w:r>
      <w:proofErr w:type="spellStart"/>
      <w:r w:rsidRPr="00B12CCF">
        <w:rPr>
          <w:rFonts w:ascii="Times New Roman" w:eastAsia="Times New Roman" w:hAnsi="Times New Roman" w:cs="Times New Roman"/>
          <w:i/>
          <w:iCs/>
          <w:sz w:val="24"/>
          <w:szCs w:val="24"/>
        </w:rPr>
        <w:t>Murshid</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Inayat</w:t>
      </w:r>
      <w:proofErr w:type="spellEnd"/>
      <w:r w:rsidRPr="00B12CCF">
        <w:rPr>
          <w:rFonts w:ascii="Times New Roman" w:eastAsia="Times New Roman" w:hAnsi="Times New Roman" w:cs="Times New Roman"/>
          <w:i/>
          <w:iCs/>
          <w:sz w:val="24"/>
          <w:szCs w:val="24"/>
        </w:rPr>
        <w:t xml:space="preserve"> Khan</w:t>
      </w:r>
      <w:r w:rsidRPr="00B12CCF">
        <w:rPr>
          <w:rFonts w:ascii="Times New Roman" w:eastAsia="Times New Roman" w:hAnsi="Times New Roman" w:cs="Times New Roman"/>
          <w:sz w:val="24"/>
          <w:szCs w:val="24"/>
        </w:rPr>
        <w:t xml:space="preserve">, </w:t>
      </w:r>
      <w:hyperlink r:id="rId111" w:tooltip="ProQuest" w:history="1">
        <w:proofErr w:type="spellStart"/>
        <w:r w:rsidRPr="00B12CCF">
          <w:rPr>
            <w:rFonts w:ascii="Times New Roman" w:eastAsia="Times New Roman" w:hAnsi="Times New Roman" w:cs="Times New Roman"/>
            <w:color w:val="0000FF"/>
            <w:sz w:val="24"/>
            <w:szCs w:val="24"/>
            <w:u w:val="single"/>
          </w:rPr>
          <w:t>ProQuest</w:t>
        </w:r>
        <w:proofErr w:type="spellEnd"/>
      </w:hyperlink>
      <w:r w:rsidRPr="00B12CCF">
        <w:rPr>
          <w:rFonts w:ascii="Times New Roman" w:eastAsia="Times New Roman" w:hAnsi="Times New Roman" w:cs="Times New Roman"/>
          <w:sz w:val="24"/>
          <w:szCs w:val="24"/>
        </w:rPr>
        <w:t xml:space="preserve"> (2006), p. 79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hyperlink r:id="rId112" w:tooltip="Jean-François Mayer" w:history="1">
        <w:r w:rsidRPr="00B12CCF">
          <w:rPr>
            <w:rFonts w:ascii="Times New Roman" w:eastAsia="Times New Roman" w:hAnsi="Times New Roman" w:cs="Times New Roman"/>
            <w:color w:val="0000FF"/>
            <w:sz w:val="24"/>
            <w:szCs w:val="24"/>
            <w:u w:val="single"/>
          </w:rPr>
          <w:t>Jean-François Mayer</w:t>
        </w:r>
      </w:hyperlink>
      <w:r w:rsidRPr="00B12CCF">
        <w:rPr>
          <w:rFonts w:ascii="Times New Roman" w:eastAsia="Times New Roman" w:hAnsi="Times New Roman" w:cs="Times New Roman"/>
          <w:sz w:val="24"/>
          <w:szCs w:val="24"/>
        </w:rPr>
        <w:t xml:space="preserve">, </w:t>
      </w:r>
      <w:r w:rsidRPr="00B12CCF">
        <w:rPr>
          <w:rFonts w:ascii="Times New Roman" w:eastAsia="Times New Roman" w:hAnsi="Times New Roman" w:cs="Times New Roman"/>
          <w:i/>
          <w:iCs/>
          <w:sz w:val="24"/>
          <w:szCs w:val="24"/>
        </w:rPr>
        <w:t xml:space="preserve">Les </w:t>
      </w:r>
      <w:proofErr w:type="spellStart"/>
      <w:r w:rsidRPr="00B12CCF">
        <w:rPr>
          <w:rFonts w:ascii="Times New Roman" w:eastAsia="Times New Roman" w:hAnsi="Times New Roman" w:cs="Times New Roman"/>
          <w:i/>
          <w:iCs/>
          <w:sz w:val="24"/>
          <w:szCs w:val="24"/>
        </w:rPr>
        <w:t>nouvelles</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voies</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spirituelles</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enquête</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sur</w:t>
      </w:r>
      <w:proofErr w:type="spellEnd"/>
      <w:r w:rsidRPr="00B12CCF">
        <w:rPr>
          <w:rFonts w:ascii="Times New Roman" w:eastAsia="Times New Roman" w:hAnsi="Times New Roman" w:cs="Times New Roman"/>
          <w:i/>
          <w:iCs/>
          <w:sz w:val="24"/>
          <w:szCs w:val="24"/>
        </w:rPr>
        <w:t xml:space="preserve"> la </w:t>
      </w:r>
      <w:proofErr w:type="spellStart"/>
      <w:r w:rsidRPr="00B12CCF">
        <w:rPr>
          <w:rFonts w:ascii="Times New Roman" w:eastAsia="Times New Roman" w:hAnsi="Times New Roman" w:cs="Times New Roman"/>
          <w:i/>
          <w:iCs/>
          <w:sz w:val="24"/>
          <w:szCs w:val="24"/>
        </w:rPr>
        <w:t>religiosité</w:t>
      </w:r>
      <w:proofErr w:type="spellEnd"/>
      <w:r w:rsidRPr="00B12CCF">
        <w:rPr>
          <w:rFonts w:ascii="Times New Roman" w:eastAsia="Times New Roman" w:hAnsi="Times New Roman" w:cs="Times New Roman"/>
          <w:i/>
          <w:iCs/>
          <w:sz w:val="24"/>
          <w:szCs w:val="24"/>
        </w:rPr>
        <w:t xml:space="preserve"> </w:t>
      </w:r>
      <w:proofErr w:type="spellStart"/>
      <w:r w:rsidRPr="00B12CCF">
        <w:rPr>
          <w:rFonts w:ascii="Times New Roman" w:eastAsia="Times New Roman" w:hAnsi="Times New Roman" w:cs="Times New Roman"/>
          <w:i/>
          <w:iCs/>
          <w:sz w:val="24"/>
          <w:szCs w:val="24"/>
        </w:rPr>
        <w:t>parallèle</w:t>
      </w:r>
      <w:proofErr w:type="spellEnd"/>
      <w:r w:rsidRPr="00B12CCF">
        <w:rPr>
          <w:rFonts w:ascii="Times New Roman" w:eastAsia="Times New Roman" w:hAnsi="Times New Roman" w:cs="Times New Roman"/>
          <w:i/>
          <w:iCs/>
          <w:sz w:val="24"/>
          <w:szCs w:val="24"/>
        </w:rPr>
        <w:t xml:space="preserve"> en Suisse</w:t>
      </w:r>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L'age</w:t>
      </w:r>
      <w:proofErr w:type="spellEnd"/>
      <w:r w:rsidRPr="00B12CCF">
        <w:rPr>
          <w:rFonts w:ascii="Times New Roman" w:eastAsia="Times New Roman" w:hAnsi="Times New Roman" w:cs="Times New Roman"/>
          <w:sz w:val="24"/>
          <w:szCs w:val="24"/>
        </w:rPr>
        <w:t xml:space="preserve"> </w:t>
      </w:r>
      <w:proofErr w:type="spellStart"/>
      <w:r w:rsidRPr="00B12CCF">
        <w:rPr>
          <w:rFonts w:ascii="Times New Roman" w:eastAsia="Times New Roman" w:hAnsi="Times New Roman" w:cs="Times New Roman"/>
          <w:sz w:val="24"/>
          <w:szCs w:val="24"/>
        </w:rPr>
        <w:t>D'homme</w:t>
      </w:r>
      <w:proofErr w:type="spellEnd"/>
      <w:r w:rsidRPr="00B12CCF">
        <w:rPr>
          <w:rFonts w:ascii="Times New Roman" w:eastAsia="Times New Roman" w:hAnsi="Times New Roman" w:cs="Times New Roman"/>
          <w:sz w:val="24"/>
          <w:szCs w:val="24"/>
        </w:rPr>
        <w:t xml:space="preserve"> (1993), p. 168 </w:t>
      </w:r>
    </w:p>
    <w:p w:rsidR="00B12CCF" w:rsidRPr="00B12CCF" w:rsidRDefault="00B12CCF" w:rsidP="00B12CCF">
      <w:pPr>
        <w:spacing w:after="0" w:line="240" w:lineRule="auto"/>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w:t>
      </w: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In </w:t>
      </w:r>
      <w:r w:rsidRPr="00B12CCF">
        <w:rPr>
          <w:rFonts w:ascii="Times New Roman" w:eastAsia="Times New Roman" w:hAnsi="Times New Roman" w:cs="Times New Roman"/>
          <w:i/>
          <w:iCs/>
          <w:sz w:val="24"/>
          <w:szCs w:val="24"/>
        </w:rPr>
        <w:t xml:space="preserve">The Spiritual Message of </w:t>
      </w:r>
      <w:proofErr w:type="spellStart"/>
      <w:r w:rsidRPr="00B12CCF">
        <w:rPr>
          <w:rFonts w:ascii="Times New Roman" w:eastAsia="Times New Roman" w:hAnsi="Times New Roman" w:cs="Times New Roman"/>
          <w:i/>
          <w:iCs/>
          <w:sz w:val="24"/>
          <w:szCs w:val="24"/>
        </w:rPr>
        <w:t>Inayat</w:t>
      </w:r>
      <w:proofErr w:type="spellEnd"/>
      <w:r w:rsidRPr="00B12CCF">
        <w:rPr>
          <w:rFonts w:ascii="Times New Roman" w:eastAsia="Times New Roman" w:hAnsi="Times New Roman" w:cs="Times New Roman"/>
          <w:i/>
          <w:iCs/>
          <w:sz w:val="24"/>
          <w:szCs w:val="24"/>
        </w:rPr>
        <w:t xml:space="preserve"> Khan, Volume I – The Way of Illumination</w:t>
      </w:r>
      <w:r w:rsidRPr="00B12CCF">
        <w:rPr>
          <w:rFonts w:ascii="Times New Roman" w:eastAsia="Times New Roman" w:hAnsi="Times New Roman" w:cs="Times New Roman"/>
          <w:sz w:val="24"/>
          <w:szCs w:val="24"/>
        </w:rPr>
        <w:t xml:space="preserve">, </w:t>
      </w:r>
      <w:hyperlink r:id="rId113" w:history="1">
        <w:r w:rsidRPr="00B12CCF">
          <w:rPr>
            <w:rFonts w:ascii="Times New Roman" w:eastAsia="Times New Roman" w:hAnsi="Times New Roman" w:cs="Times New Roman"/>
            <w:color w:val="0000FF"/>
            <w:sz w:val="24"/>
            <w:szCs w:val="24"/>
            <w:u w:val="single"/>
          </w:rPr>
          <w:t>VOLUME I – I – 1</w:t>
        </w:r>
      </w:hyperlink>
      <w:r w:rsidRPr="00B12CCF">
        <w:rPr>
          <w:rFonts w:ascii="Times New Roman" w:eastAsia="Times New Roman" w:hAnsi="Times New Roman" w:cs="Times New Roman"/>
          <w:sz w:val="24"/>
          <w:szCs w:val="24"/>
        </w:rPr>
        <w:t xml:space="preserve"> at wahiduddin.net </w:t>
      </w:r>
    </w:p>
    <w:p w:rsidR="00B12CCF" w:rsidRPr="00B12CCF" w:rsidRDefault="00B12CCF" w:rsidP="00B12CCF">
      <w:pPr>
        <w:numPr>
          <w:ilvl w:val="1"/>
          <w:numId w:val="7"/>
        </w:numPr>
        <w:spacing w:before="100" w:beforeAutospacing="1" w:after="100" w:afterAutospacing="1" w:line="240" w:lineRule="auto"/>
        <w:ind w:left="720"/>
        <w:rPr>
          <w:rFonts w:ascii="Times New Roman" w:eastAsia="Times New Roman" w:hAnsi="Times New Roman" w:cs="Times New Roman"/>
          <w:sz w:val="24"/>
          <w:szCs w:val="24"/>
        </w:rPr>
      </w:pPr>
      <w:r w:rsidRPr="00B12CCF">
        <w:rPr>
          <w:rFonts w:ascii="Times New Roman" w:eastAsia="Times New Roman" w:hAnsi="Symbol" w:cs="Times New Roman"/>
          <w:sz w:val="24"/>
          <w:szCs w:val="24"/>
        </w:rPr>
        <w:t></w:t>
      </w:r>
      <w:r w:rsidRPr="00B12CCF">
        <w:rPr>
          <w:rFonts w:ascii="Times New Roman" w:eastAsia="Times New Roman" w:hAnsi="Times New Roman" w:cs="Times New Roman"/>
          <w:sz w:val="24"/>
          <w:szCs w:val="24"/>
        </w:rPr>
        <w:t xml:space="preserve">  Carl Ernst and Bruce Lawrence, </w:t>
      </w:r>
      <w:r w:rsidRPr="00B12CCF">
        <w:rPr>
          <w:rFonts w:ascii="Times New Roman" w:eastAsia="Times New Roman" w:hAnsi="Times New Roman" w:cs="Times New Roman"/>
          <w:i/>
          <w:iCs/>
          <w:sz w:val="24"/>
          <w:szCs w:val="24"/>
        </w:rPr>
        <w:t>Sufi Martyrs of Love</w:t>
      </w:r>
      <w:r w:rsidRPr="00B12CCF">
        <w:rPr>
          <w:rFonts w:ascii="Times New Roman" w:eastAsia="Times New Roman" w:hAnsi="Times New Roman" w:cs="Times New Roman"/>
          <w:sz w:val="24"/>
          <w:szCs w:val="24"/>
        </w:rPr>
        <w:t xml:space="preserve">, New York: Palgrave Macmillan, 2002, p.142. </w:t>
      </w:r>
      <w:hyperlink r:id="rId114" w:history="1">
        <w:r w:rsidRPr="00B12CCF">
          <w:rPr>
            <w:rFonts w:ascii="Times New Roman" w:eastAsia="Times New Roman" w:hAnsi="Times New Roman" w:cs="Times New Roman"/>
            <w:color w:val="0000FF"/>
            <w:sz w:val="24"/>
            <w:szCs w:val="24"/>
            <w:u w:val="single"/>
          </w:rPr>
          <w:t>ISBN 1-4039-6027-5</w:t>
        </w:r>
      </w:hyperlink>
      <w:r w:rsidRPr="00B12CCF">
        <w:rPr>
          <w:rFonts w:ascii="Times New Roman" w:eastAsia="Times New Roman" w:hAnsi="Times New Roman" w:cs="Times New Roman"/>
          <w:sz w:val="24"/>
          <w:szCs w:val="24"/>
        </w:rPr>
        <w:t>.</w:t>
      </w:r>
    </w:p>
    <w:p w:rsidR="00B12CCF" w:rsidRPr="00B12CCF" w:rsidRDefault="001F4F11" w:rsidP="00B12CC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115" w:history="1">
        <w:r w:rsidR="00B12CCF" w:rsidRPr="00B12CCF">
          <w:rPr>
            <w:rFonts w:ascii="Times New Roman" w:eastAsia="Times New Roman" w:hAnsi="Times New Roman" w:cs="Times New Roman"/>
            <w:color w:val="0000FF"/>
            <w:sz w:val="24"/>
            <w:szCs w:val="24"/>
            <w:u w:val="single"/>
          </w:rPr>
          <w:t xml:space="preserve">Centrum </w:t>
        </w:r>
        <w:proofErr w:type="spellStart"/>
        <w:r w:rsidR="00B12CCF" w:rsidRPr="00B12CCF">
          <w:rPr>
            <w:rFonts w:ascii="Times New Roman" w:eastAsia="Times New Roman" w:hAnsi="Times New Roman" w:cs="Times New Roman"/>
            <w:color w:val="0000FF"/>
            <w:sz w:val="24"/>
            <w:szCs w:val="24"/>
            <w:u w:val="single"/>
          </w:rPr>
          <w:t>Universel</w:t>
        </w:r>
        <w:proofErr w:type="spellEnd"/>
      </w:hyperlink>
    </w:p>
    <w:p w:rsidR="00B12CCF" w:rsidRPr="00B12CCF" w:rsidRDefault="00B12CCF" w:rsidP="00B12CCF">
      <w:pPr>
        <w:spacing w:before="100" w:beforeAutospacing="1" w:after="100" w:afterAutospacing="1" w:line="240" w:lineRule="auto"/>
        <w:outlineLvl w:val="1"/>
        <w:rPr>
          <w:rFonts w:ascii="Times New Roman" w:eastAsia="Times New Roman" w:hAnsi="Times New Roman" w:cs="Times New Roman"/>
          <w:b/>
          <w:bCs/>
          <w:sz w:val="36"/>
          <w:szCs w:val="36"/>
        </w:rPr>
      </w:pPr>
      <w:r w:rsidRPr="00B12CCF">
        <w:rPr>
          <w:rFonts w:ascii="Times New Roman" w:eastAsia="Times New Roman" w:hAnsi="Times New Roman" w:cs="Times New Roman"/>
          <w:b/>
          <w:bCs/>
          <w:sz w:val="36"/>
          <w:szCs w:val="36"/>
        </w:rPr>
        <w:t>External links</w:t>
      </w:r>
    </w:p>
    <w:p w:rsidR="00B12CCF" w:rsidRPr="00B12CCF" w:rsidRDefault="001F4F11" w:rsidP="00B12CCF">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116" w:history="1">
        <w:r w:rsidR="00B12CCF" w:rsidRPr="00B12CCF">
          <w:rPr>
            <w:rFonts w:ascii="Times New Roman" w:eastAsia="Times New Roman" w:hAnsi="Times New Roman" w:cs="Times New Roman"/>
            <w:color w:val="0000FF"/>
            <w:sz w:val="24"/>
            <w:szCs w:val="24"/>
            <w:u w:val="single"/>
          </w:rPr>
          <w:t xml:space="preserve">Works by </w:t>
        </w:r>
        <w:proofErr w:type="spellStart"/>
        <w:r w:rsidR="00B12CCF" w:rsidRPr="00B12CCF">
          <w:rPr>
            <w:rFonts w:ascii="Times New Roman" w:eastAsia="Times New Roman" w:hAnsi="Times New Roman" w:cs="Times New Roman"/>
            <w:color w:val="0000FF"/>
            <w:sz w:val="24"/>
            <w:szCs w:val="24"/>
            <w:u w:val="single"/>
          </w:rPr>
          <w:t>Inayat</w:t>
        </w:r>
        <w:proofErr w:type="spellEnd"/>
        <w:r w:rsidR="00B12CCF" w:rsidRPr="00B12CCF">
          <w:rPr>
            <w:rFonts w:ascii="Times New Roman" w:eastAsia="Times New Roman" w:hAnsi="Times New Roman" w:cs="Times New Roman"/>
            <w:color w:val="0000FF"/>
            <w:sz w:val="24"/>
            <w:szCs w:val="24"/>
            <w:u w:val="single"/>
          </w:rPr>
          <w:t xml:space="preserve"> Khan</w:t>
        </w:r>
      </w:hyperlink>
      <w:r w:rsidR="00B12CCF" w:rsidRPr="00B12CCF">
        <w:rPr>
          <w:rFonts w:ascii="Times New Roman" w:eastAsia="Times New Roman" w:hAnsi="Times New Roman" w:cs="Times New Roman"/>
          <w:sz w:val="24"/>
          <w:szCs w:val="24"/>
        </w:rPr>
        <w:t xml:space="preserve"> at </w:t>
      </w:r>
      <w:hyperlink r:id="rId117" w:tooltip="Project Gutenberg" w:history="1">
        <w:r w:rsidR="00B12CCF" w:rsidRPr="00B12CCF">
          <w:rPr>
            <w:rFonts w:ascii="Times New Roman" w:eastAsia="Times New Roman" w:hAnsi="Times New Roman" w:cs="Times New Roman"/>
            <w:color w:val="0000FF"/>
            <w:sz w:val="24"/>
            <w:szCs w:val="24"/>
            <w:u w:val="single"/>
          </w:rPr>
          <w:t>Project Gutenberg</w:t>
        </w:r>
      </w:hyperlink>
    </w:p>
    <w:p w:rsidR="00B12CCF" w:rsidRPr="00B12CCF" w:rsidRDefault="001F4F11" w:rsidP="00B12CCF">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118" w:history="1">
        <w:r w:rsidR="00B12CCF" w:rsidRPr="00B12CCF">
          <w:rPr>
            <w:rFonts w:ascii="Times New Roman" w:eastAsia="Times New Roman" w:hAnsi="Times New Roman" w:cs="Times New Roman"/>
            <w:color w:val="0000FF"/>
            <w:sz w:val="24"/>
            <w:szCs w:val="24"/>
            <w:u w:val="single"/>
          </w:rPr>
          <w:t xml:space="preserve">Works by or about </w:t>
        </w:r>
        <w:proofErr w:type="spellStart"/>
        <w:r w:rsidR="00B12CCF" w:rsidRPr="00B12CCF">
          <w:rPr>
            <w:rFonts w:ascii="Times New Roman" w:eastAsia="Times New Roman" w:hAnsi="Times New Roman" w:cs="Times New Roman"/>
            <w:color w:val="0000FF"/>
            <w:sz w:val="24"/>
            <w:szCs w:val="24"/>
            <w:u w:val="single"/>
          </w:rPr>
          <w:t>Inayat</w:t>
        </w:r>
        <w:proofErr w:type="spellEnd"/>
        <w:r w:rsidR="00B12CCF" w:rsidRPr="00B12CCF">
          <w:rPr>
            <w:rFonts w:ascii="Times New Roman" w:eastAsia="Times New Roman" w:hAnsi="Times New Roman" w:cs="Times New Roman"/>
            <w:color w:val="0000FF"/>
            <w:sz w:val="24"/>
            <w:szCs w:val="24"/>
            <w:u w:val="single"/>
          </w:rPr>
          <w:t xml:space="preserve"> Khan</w:t>
        </w:r>
      </w:hyperlink>
      <w:r w:rsidR="00B12CCF" w:rsidRPr="00B12CCF">
        <w:rPr>
          <w:rFonts w:ascii="Times New Roman" w:eastAsia="Times New Roman" w:hAnsi="Times New Roman" w:cs="Times New Roman"/>
          <w:sz w:val="24"/>
          <w:szCs w:val="24"/>
        </w:rPr>
        <w:t xml:space="preserve"> at </w:t>
      </w:r>
      <w:hyperlink r:id="rId119" w:tooltip="Internet Archive" w:history="1">
        <w:r w:rsidR="00B12CCF" w:rsidRPr="00B12CCF">
          <w:rPr>
            <w:rFonts w:ascii="Times New Roman" w:eastAsia="Times New Roman" w:hAnsi="Times New Roman" w:cs="Times New Roman"/>
            <w:color w:val="0000FF"/>
            <w:sz w:val="24"/>
            <w:szCs w:val="24"/>
            <w:u w:val="single"/>
          </w:rPr>
          <w:t>Internet Archive</w:t>
        </w:r>
      </w:hyperlink>
    </w:p>
    <w:p w:rsidR="00B12CCF" w:rsidRDefault="00B12CCF">
      <w:r>
        <w:t>==========================================================================================================</w:t>
      </w:r>
    </w:p>
    <w:sectPr w:rsidR="00B12CCF" w:rsidSect="004D6B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1F62"/>
    <w:multiLevelType w:val="multilevel"/>
    <w:tmpl w:val="1E7A8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82989"/>
    <w:multiLevelType w:val="multilevel"/>
    <w:tmpl w:val="2B4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94A19"/>
    <w:multiLevelType w:val="multilevel"/>
    <w:tmpl w:val="B9B4D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397D6E"/>
    <w:multiLevelType w:val="multilevel"/>
    <w:tmpl w:val="91BC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F47EC3"/>
    <w:multiLevelType w:val="multilevel"/>
    <w:tmpl w:val="CA385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EF1615"/>
    <w:multiLevelType w:val="multilevel"/>
    <w:tmpl w:val="96ACD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5C2582"/>
    <w:multiLevelType w:val="multilevel"/>
    <w:tmpl w:val="3F02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AD1BF6"/>
    <w:multiLevelType w:val="multilevel"/>
    <w:tmpl w:val="B380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717493"/>
    <w:multiLevelType w:val="multilevel"/>
    <w:tmpl w:val="DC84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8"/>
  </w:num>
  <w:num w:numId="4">
    <w:abstractNumId w:val="1"/>
  </w:num>
  <w:num w:numId="5">
    <w:abstractNumId w:val="6"/>
  </w:num>
  <w:num w:numId="6">
    <w:abstractNumId w:val="5"/>
  </w:num>
  <w:num w:numId="7">
    <w:abstractNumId w:val="2"/>
    <w:lvlOverride w:ilvl="0"/>
    <w:lvlOverride w:ilvl="1">
      <w:startOverride w:val="16"/>
    </w:lvlOverride>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74"/>
  <w:proofState w:spelling="clean"/>
  <w:defaultTabStop w:val="720"/>
  <w:characterSpacingControl w:val="doNotCompress"/>
  <w:compat/>
  <w:rsids>
    <w:rsidRoot w:val="00B12CCF"/>
    <w:rsid w:val="001C771C"/>
    <w:rsid w:val="001F4F11"/>
    <w:rsid w:val="003F5851"/>
    <w:rsid w:val="004D6B1B"/>
    <w:rsid w:val="00585704"/>
    <w:rsid w:val="005C73C5"/>
    <w:rsid w:val="00993B70"/>
    <w:rsid w:val="00B12CCF"/>
    <w:rsid w:val="00BB4619"/>
    <w:rsid w:val="00D06B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B1B"/>
  </w:style>
  <w:style w:type="paragraph" w:styleId="Heading2">
    <w:name w:val="heading 2"/>
    <w:basedOn w:val="Normal"/>
    <w:link w:val="Heading2Char"/>
    <w:uiPriority w:val="9"/>
    <w:qFormat/>
    <w:rsid w:val="00B12C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12C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2CC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12CC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12C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12CCF"/>
    <w:rPr>
      <w:color w:val="0000FF"/>
      <w:u w:val="single"/>
    </w:rPr>
  </w:style>
  <w:style w:type="character" w:customStyle="1" w:styleId="tocnumber">
    <w:name w:val="tocnumber"/>
    <w:basedOn w:val="DefaultParagraphFont"/>
    <w:rsid w:val="00B12CCF"/>
  </w:style>
  <w:style w:type="character" w:customStyle="1" w:styleId="toctext">
    <w:name w:val="toctext"/>
    <w:basedOn w:val="DefaultParagraphFont"/>
    <w:rsid w:val="00B12CCF"/>
  </w:style>
  <w:style w:type="character" w:customStyle="1" w:styleId="mw-headline">
    <w:name w:val="mw-headline"/>
    <w:basedOn w:val="DefaultParagraphFont"/>
    <w:rsid w:val="00B12CCF"/>
  </w:style>
  <w:style w:type="character" w:customStyle="1" w:styleId="reference-text">
    <w:name w:val="reference-text"/>
    <w:basedOn w:val="DefaultParagraphFont"/>
    <w:rsid w:val="00B12CCF"/>
  </w:style>
  <w:style w:type="character" w:customStyle="1" w:styleId="citation">
    <w:name w:val="citation"/>
    <w:basedOn w:val="DefaultParagraphFont"/>
    <w:rsid w:val="00B12CCF"/>
  </w:style>
  <w:style w:type="paragraph" w:styleId="BalloonText">
    <w:name w:val="Balloon Text"/>
    <w:basedOn w:val="Normal"/>
    <w:link w:val="BalloonTextChar"/>
    <w:uiPriority w:val="99"/>
    <w:semiHidden/>
    <w:unhideWhenUsed/>
    <w:rsid w:val="00993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B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0398594">
      <w:bodyDiv w:val="1"/>
      <w:marLeft w:val="0"/>
      <w:marRight w:val="0"/>
      <w:marTop w:val="0"/>
      <w:marBottom w:val="0"/>
      <w:divBdr>
        <w:top w:val="none" w:sz="0" w:space="0" w:color="auto"/>
        <w:left w:val="none" w:sz="0" w:space="0" w:color="auto"/>
        <w:bottom w:val="none" w:sz="0" w:space="0" w:color="auto"/>
        <w:right w:val="none" w:sz="0" w:space="0" w:color="auto"/>
      </w:divBdr>
      <w:divsChild>
        <w:div w:id="1924483347">
          <w:marLeft w:val="0"/>
          <w:marRight w:val="0"/>
          <w:marTop w:val="0"/>
          <w:marBottom w:val="0"/>
          <w:divBdr>
            <w:top w:val="none" w:sz="0" w:space="0" w:color="auto"/>
            <w:left w:val="none" w:sz="0" w:space="0" w:color="auto"/>
            <w:bottom w:val="none" w:sz="0" w:space="0" w:color="auto"/>
            <w:right w:val="none" w:sz="0" w:space="0" w:color="auto"/>
          </w:divBdr>
          <w:divsChild>
            <w:div w:id="319771637">
              <w:marLeft w:val="0"/>
              <w:marRight w:val="0"/>
              <w:marTop w:val="0"/>
              <w:marBottom w:val="0"/>
              <w:divBdr>
                <w:top w:val="none" w:sz="0" w:space="0" w:color="auto"/>
                <w:left w:val="none" w:sz="0" w:space="0" w:color="auto"/>
                <w:bottom w:val="none" w:sz="0" w:space="0" w:color="auto"/>
                <w:right w:val="none" w:sz="0" w:space="0" w:color="auto"/>
              </w:divBdr>
            </w:div>
          </w:divsChild>
        </w:div>
        <w:div w:id="1826506241">
          <w:marLeft w:val="0"/>
          <w:marRight w:val="0"/>
          <w:marTop w:val="0"/>
          <w:marBottom w:val="0"/>
          <w:divBdr>
            <w:top w:val="none" w:sz="0" w:space="0" w:color="auto"/>
            <w:left w:val="none" w:sz="0" w:space="0" w:color="auto"/>
            <w:bottom w:val="none" w:sz="0" w:space="0" w:color="auto"/>
            <w:right w:val="none" w:sz="0" w:space="0" w:color="auto"/>
          </w:divBdr>
        </w:div>
        <w:div w:id="1712877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athan" TargetMode="External"/><Relationship Id="rId117" Type="http://schemas.openxmlformats.org/officeDocument/2006/relationships/hyperlink" Target="https://en.wikipedia.org/wiki/Project_Gutenberg" TargetMode="External"/><Relationship Id="rId21" Type="http://schemas.openxmlformats.org/officeDocument/2006/relationships/hyperlink" Target="https://en.wikipedia.org/wiki/Inayat_Khan" TargetMode="External"/><Relationship Id="rId42" Type="http://schemas.openxmlformats.org/officeDocument/2006/relationships/hyperlink" Target="https://en.wikipedia.org/wiki/Inayat_Khan" TargetMode="External"/><Relationship Id="rId47" Type="http://schemas.openxmlformats.org/officeDocument/2006/relationships/hyperlink" Target="https://en.wikipedia.org/wiki/Inayat_Khan" TargetMode="External"/><Relationship Id="rId63" Type="http://schemas.openxmlformats.org/officeDocument/2006/relationships/hyperlink" Target="https://en.wikipedia.org/wiki/Inayat_Khan" TargetMode="External"/><Relationship Id="rId68" Type="http://schemas.openxmlformats.org/officeDocument/2006/relationships/hyperlink" Target="https://en.wikipedia.org/wiki/Inayat_Khan" TargetMode="External"/><Relationship Id="rId84" Type="http://schemas.openxmlformats.org/officeDocument/2006/relationships/hyperlink" Target="https://archive.org/details/InayatKhanTheWayOfIllumination" TargetMode="External"/><Relationship Id="rId89" Type="http://schemas.openxmlformats.org/officeDocument/2006/relationships/hyperlink" Target="https://en.wikipedia.org/wiki/Vilayat_Inayat_Khan" TargetMode="External"/><Relationship Id="rId112" Type="http://schemas.openxmlformats.org/officeDocument/2006/relationships/hyperlink" Target="https://en.wikipedia.org/wiki/Jean-Fran%C3%A7ois_Mayer" TargetMode="External"/><Relationship Id="rId16" Type="http://schemas.openxmlformats.org/officeDocument/2006/relationships/hyperlink" Target="https://en.wikipedia.org/wiki/Netherlands" TargetMode="External"/><Relationship Id="rId107" Type="http://schemas.openxmlformats.org/officeDocument/2006/relationships/hyperlink" Target="https://en.wikipedia.org/wiki/Special:BookSources/0810371596" TargetMode="External"/><Relationship Id="rId11" Type="http://schemas.openxmlformats.org/officeDocument/2006/relationships/hyperlink" Target="https://en.wikipedia.org/wiki/Western_world" TargetMode="External"/><Relationship Id="rId32" Type="http://schemas.openxmlformats.org/officeDocument/2006/relationships/hyperlink" Target="https://en.wikipedia.org/wiki/Sialkot" TargetMode="External"/><Relationship Id="rId37" Type="http://schemas.openxmlformats.org/officeDocument/2006/relationships/hyperlink" Target="https://en.wikipedia.org/wiki/Beethoven" TargetMode="External"/><Relationship Id="rId53" Type="http://schemas.openxmlformats.org/officeDocument/2006/relationships/hyperlink" Target="https://en.wikipedia.org/wiki/Naqshbandi" TargetMode="External"/><Relationship Id="rId58" Type="http://schemas.openxmlformats.org/officeDocument/2006/relationships/hyperlink" Target="https://en.wikipedia.org/wiki/Sufism" TargetMode="External"/><Relationship Id="rId74" Type="http://schemas.openxmlformats.org/officeDocument/2006/relationships/hyperlink" Target="https://en.wikipedia.org/wiki/Paris" TargetMode="External"/><Relationship Id="rId79" Type="http://schemas.openxmlformats.org/officeDocument/2006/relationships/hyperlink" Target="https://en.wikipedia.org/wiki/Dhikr" TargetMode="External"/><Relationship Id="rId102" Type="http://schemas.openxmlformats.org/officeDocument/2006/relationships/hyperlink" Target="https://en.wikipedia.org/wiki/Jerome_Clark" TargetMode="External"/><Relationship Id="rId5" Type="http://schemas.openxmlformats.org/officeDocument/2006/relationships/image" Target="media/image1.jpeg"/><Relationship Id="rId61" Type="http://schemas.openxmlformats.org/officeDocument/2006/relationships/hyperlink" Target="https://en.wikipedia.org/wiki/Inayat_Khan" TargetMode="External"/><Relationship Id="rId82" Type="http://schemas.openxmlformats.org/officeDocument/2006/relationships/hyperlink" Target="https://archive.org/details/1915InayatKhanSongsOfIndia" TargetMode="External"/><Relationship Id="rId90" Type="http://schemas.openxmlformats.org/officeDocument/2006/relationships/hyperlink" Target="https://en.wikipedia.org/wiki/Zia_Inayat-Khan" TargetMode="External"/><Relationship Id="rId95" Type="http://schemas.openxmlformats.org/officeDocument/2006/relationships/hyperlink" Target="https://en.wikipedia.org/wiki/Detroit,_Michigan" TargetMode="External"/><Relationship Id="rId19" Type="http://schemas.openxmlformats.org/officeDocument/2006/relationships/hyperlink" Target="https://en.wikipedia.org/wiki/Inayat_Khan" TargetMode="External"/><Relationship Id="rId14" Type="http://schemas.openxmlformats.org/officeDocument/2006/relationships/hyperlink" Target="https://en.wikipedia.org/wiki/Sufi" TargetMode="External"/><Relationship Id="rId22" Type="http://schemas.openxmlformats.org/officeDocument/2006/relationships/hyperlink" Target="https://en.wikipedia.org/wiki/Inayat_Khan" TargetMode="External"/><Relationship Id="rId27" Type="http://schemas.openxmlformats.org/officeDocument/2006/relationships/hyperlink" Target="https://en.wikipedia.org/wiki/Inayat_Khan" TargetMode="External"/><Relationship Id="rId30" Type="http://schemas.openxmlformats.org/officeDocument/2006/relationships/hyperlink" Target="https://en.wikipedia.org/wiki/Pashtuns" TargetMode="External"/><Relationship Id="rId35" Type="http://schemas.openxmlformats.org/officeDocument/2006/relationships/hyperlink" Target="https://en.wikipedia.org/wiki/Inayat_Khan" TargetMode="External"/><Relationship Id="rId43" Type="http://schemas.openxmlformats.org/officeDocument/2006/relationships/hyperlink" Target="https://en.wikipedia.org/wiki/Vadodara" TargetMode="External"/><Relationship Id="rId48" Type="http://schemas.openxmlformats.org/officeDocument/2006/relationships/hyperlink" Target="https://en.wikipedia.org/wiki/Chishti_Order" TargetMode="External"/><Relationship Id="rId56" Type="http://schemas.openxmlformats.org/officeDocument/2006/relationships/hyperlink" Target="https://en.wikipedia.org/wiki/Abu_Ishaq_Shami" TargetMode="External"/><Relationship Id="rId64" Type="http://schemas.openxmlformats.org/officeDocument/2006/relationships/hyperlink" Target="https://en.wikipedia.org/wiki/Inayat_Khan" TargetMode="External"/><Relationship Id="rId69" Type="http://schemas.openxmlformats.org/officeDocument/2006/relationships/hyperlink" Target="https://en.wikipedia.org/wiki/New_Mexico" TargetMode="External"/><Relationship Id="rId77" Type="http://schemas.openxmlformats.org/officeDocument/2006/relationships/hyperlink" Target="https://en.wikipedia.org/wiki/Nizamuddin_Auliya" TargetMode="External"/><Relationship Id="rId100" Type="http://schemas.openxmlformats.org/officeDocument/2006/relationships/hyperlink" Target="https://www.worldcat.org/oclc/41000889" TargetMode="External"/><Relationship Id="rId105" Type="http://schemas.openxmlformats.org/officeDocument/2006/relationships/hyperlink" Target="https://en.wikipedia.org/wiki/Gale_Research" TargetMode="External"/><Relationship Id="rId113" Type="http://schemas.openxmlformats.org/officeDocument/2006/relationships/hyperlink" Target="http://wahiduddin.net/mv2/I/I_I_1.htm" TargetMode="External"/><Relationship Id="rId118" Type="http://schemas.openxmlformats.org/officeDocument/2006/relationships/hyperlink" Target="https://archive.org/search.php?query=%28subject%3A%22Khan%2C%20Inayat%22%20OR%20subject%3A%22Inayat%20Khan%22%20OR%20creator%3A%22Khan%2C%20Inayat%22%20OR%20creator%3A%22Inayat%20Khan%22%20OR%20title%3A%22Inayat%20Khan%22%20OR%20description%3A%22Khan%2C%20Inayat%22%20OR%20description%3A%22Inayat%20Khan%22%29%20OR%20%28%221882-1927%22%20AND%20Khan%29" TargetMode="External"/><Relationship Id="rId8" Type="http://schemas.openxmlformats.org/officeDocument/2006/relationships/image" Target="media/image4.jpeg"/><Relationship Id="rId51" Type="http://schemas.openxmlformats.org/officeDocument/2006/relationships/hyperlink" Target="https://en.wikipedia.org/wiki/Suhrawardiyya" TargetMode="External"/><Relationship Id="rId72" Type="http://schemas.openxmlformats.org/officeDocument/2006/relationships/hyperlink" Target="https://en.wikipedia.org/wiki/Hidayat_Inayat_Khan" TargetMode="External"/><Relationship Id="rId80" Type="http://schemas.openxmlformats.org/officeDocument/2006/relationships/hyperlink" Target="https://en.wikipedia.org/wiki/Inayat_Khan" TargetMode="External"/><Relationship Id="rId85" Type="http://schemas.openxmlformats.org/officeDocument/2006/relationships/hyperlink" Target="http://www.sufimovement.ru/music/Yaman_Kalyan_Khyal.mp3" TargetMode="External"/><Relationship Id="rId93" Type="http://schemas.openxmlformats.org/officeDocument/2006/relationships/hyperlink" Target="https://en.wikipedia.org/wiki/Columbia_University_Press" TargetMode="External"/><Relationship Id="rId98" Type="http://schemas.openxmlformats.org/officeDocument/2006/relationships/hyperlink" Target="https://en.wikipedia.org/wiki/Special:BookSources/0810388782"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n.wikipedia.org/wiki/Indian_classical_music" TargetMode="External"/><Relationship Id="rId17" Type="http://schemas.openxmlformats.org/officeDocument/2006/relationships/hyperlink" Target="https://en.wikipedia.org/wiki/Canada" TargetMode="External"/><Relationship Id="rId25" Type="http://schemas.openxmlformats.org/officeDocument/2006/relationships/hyperlink" Target="https://en.wikipedia.org/wiki/Inayat_Khan" TargetMode="External"/><Relationship Id="rId33" Type="http://schemas.openxmlformats.org/officeDocument/2006/relationships/hyperlink" Target="https://en.wikipedia.org/wiki/Pakistan_Punjab" TargetMode="External"/><Relationship Id="rId38" Type="http://schemas.openxmlformats.org/officeDocument/2006/relationships/hyperlink" Target="https://en.wikipedia.org/wiki/Inayat_Khan" TargetMode="External"/><Relationship Id="rId46" Type="http://schemas.openxmlformats.org/officeDocument/2006/relationships/hyperlink" Target="https://en.wikipedia.org/wiki/Mysore" TargetMode="External"/><Relationship Id="rId59" Type="http://schemas.openxmlformats.org/officeDocument/2006/relationships/hyperlink" Target="https://en.wikipedia.org/wiki/Christian_Science" TargetMode="External"/><Relationship Id="rId67" Type="http://schemas.openxmlformats.org/officeDocument/2006/relationships/hyperlink" Target="https://en.wikipedia.org/wiki/Inayat_Khan" TargetMode="External"/><Relationship Id="rId103" Type="http://schemas.openxmlformats.org/officeDocument/2006/relationships/hyperlink" Target="https://en.wikipedia.org/wiki/Aidan_A._Kelly" TargetMode="External"/><Relationship Id="rId108" Type="http://schemas.openxmlformats.org/officeDocument/2006/relationships/hyperlink" Target="https://en.wikipedia.org/wiki/OCLC" TargetMode="External"/><Relationship Id="rId116" Type="http://schemas.openxmlformats.org/officeDocument/2006/relationships/hyperlink" Target="https://www.gutenberg.org/author/Inayat+Khan" TargetMode="External"/><Relationship Id="rId20" Type="http://schemas.openxmlformats.org/officeDocument/2006/relationships/hyperlink" Target="https://en.wikipedia.org/wiki/Inayat_Khan" TargetMode="External"/><Relationship Id="rId41" Type="http://schemas.openxmlformats.org/officeDocument/2006/relationships/hyperlink" Target="https://en.wikipedia.org/wiki/Sayajirao_Gaekwad_III" TargetMode="External"/><Relationship Id="rId54" Type="http://schemas.openxmlformats.org/officeDocument/2006/relationships/hyperlink" Target="https://en.wikipedia.org/wiki/Inayat_Khan" TargetMode="External"/><Relationship Id="rId62" Type="http://schemas.openxmlformats.org/officeDocument/2006/relationships/hyperlink" Target="https://en.wikipedia.org/wiki/Inayat_Khan" TargetMode="External"/><Relationship Id="rId70" Type="http://schemas.openxmlformats.org/officeDocument/2006/relationships/hyperlink" Target="https://en.wikipedia.org/wiki/Noor_Inayat_Khan" TargetMode="External"/><Relationship Id="rId75" Type="http://schemas.openxmlformats.org/officeDocument/2006/relationships/hyperlink" Target="https://en.wikipedia.org/wiki/Katwijk" TargetMode="External"/><Relationship Id="rId83" Type="http://schemas.openxmlformats.org/officeDocument/2006/relationships/hyperlink" Target="https://archive.org/details/hindustanilyrics00inayiala" TargetMode="External"/><Relationship Id="rId88" Type="http://schemas.openxmlformats.org/officeDocument/2006/relationships/hyperlink" Target="https://archive.org/download/InayatKhanHindustaniSongsScores1914/Inayat-Khan-Hindustani-Songs-scores-1914.pdf" TargetMode="External"/><Relationship Id="rId91" Type="http://schemas.openxmlformats.org/officeDocument/2006/relationships/hyperlink" Target="https://en.wikipedia.org/wiki/ProQuest" TargetMode="External"/><Relationship Id="rId96" Type="http://schemas.openxmlformats.org/officeDocument/2006/relationships/hyperlink" Target="https://en.wikipedia.org/wiki/Gale_Research" TargetMode="External"/><Relationship Id="rId111" Type="http://schemas.openxmlformats.org/officeDocument/2006/relationships/hyperlink" Target="https://en.wikipedia.org/wiki/ProQuest"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n.wikipedia.org/wiki/International_Sufi_Movement" TargetMode="External"/><Relationship Id="rId23" Type="http://schemas.openxmlformats.org/officeDocument/2006/relationships/hyperlink" Target="https://en.wikipedia.org/wiki/Inayat_Khan" TargetMode="External"/><Relationship Id="rId28" Type="http://schemas.openxmlformats.org/officeDocument/2006/relationships/hyperlink" Target="https://en.wikipedia.org/wiki/Vadodara" TargetMode="External"/><Relationship Id="rId36" Type="http://schemas.openxmlformats.org/officeDocument/2006/relationships/hyperlink" Target="https://en.wikipedia.org/wiki/Ustad" TargetMode="External"/><Relationship Id="rId49" Type="http://schemas.openxmlformats.org/officeDocument/2006/relationships/hyperlink" Target="https://en.wikipedia.org/wiki/Sufism" TargetMode="External"/><Relationship Id="rId57" Type="http://schemas.openxmlformats.org/officeDocument/2006/relationships/hyperlink" Target="https://en.wikipedia.org/wiki/Nasiruddin_Chiragh_Dehlavi" TargetMode="External"/><Relationship Id="rId106" Type="http://schemas.openxmlformats.org/officeDocument/2006/relationships/hyperlink" Target="https://en.wikipedia.org/wiki/International_Standard_Book_Number" TargetMode="External"/><Relationship Id="rId114" Type="http://schemas.openxmlformats.org/officeDocument/2006/relationships/hyperlink" Target="https://en.wikipedia.org/wiki/Special:BookSources/1403960275" TargetMode="External"/><Relationship Id="rId119" Type="http://schemas.openxmlformats.org/officeDocument/2006/relationships/hyperlink" Target="https://en.wikipedia.org/wiki/Internet_Archive" TargetMode="External"/><Relationship Id="rId10" Type="http://schemas.openxmlformats.org/officeDocument/2006/relationships/hyperlink" Target="https://en.wikipedia.org/wiki/Universal_Sufism" TargetMode="External"/><Relationship Id="rId31" Type="http://schemas.openxmlformats.org/officeDocument/2006/relationships/hyperlink" Target="https://en.wikipedia.org/wiki/Afghanistan" TargetMode="External"/><Relationship Id="rId44" Type="http://schemas.openxmlformats.org/officeDocument/2006/relationships/hyperlink" Target="https://en.wikipedia.org/wiki/Maharaja_Sayajirao_University" TargetMode="External"/><Relationship Id="rId52" Type="http://schemas.openxmlformats.org/officeDocument/2006/relationships/hyperlink" Target="https://en.wikipedia.org/wiki/Qadiriyya" TargetMode="External"/><Relationship Id="rId60" Type="http://schemas.openxmlformats.org/officeDocument/2006/relationships/hyperlink" Target="https://en.wikipedia.org/wiki/Mary_Baker_Eddy" TargetMode="External"/><Relationship Id="rId65" Type="http://schemas.openxmlformats.org/officeDocument/2006/relationships/hyperlink" Target="https://en.wikipedia.org/wiki/Yogi" TargetMode="External"/><Relationship Id="rId73" Type="http://schemas.openxmlformats.org/officeDocument/2006/relationships/hyperlink" Target="https://en.wikipedia.org/wiki/Suresnes" TargetMode="External"/><Relationship Id="rId78" Type="http://schemas.openxmlformats.org/officeDocument/2006/relationships/hyperlink" Target="https://en.wikipedia.org/wiki/Inayat_Khan" TargetMode="External"/><Relationship Id="rId81" Type="http://schemas.openxmlformats.org/officeDocument/2006/relationships/hyperlink" Target="https://archive.org/details/Pir-o-murshidInayatKhan.ASufiMessageOfSpiritualLiberty" TargetMode="External"/><Relationship Id="rId86" Type="http://schemas.openxmlformats.org/officeDocument/2006/relationships/hyperlink" Target="https://www.youtube.com/watch?v=t6JPmGd9uUU" TargetMode="External"/><Relationship Id="rId94" Type="http://schemas.openxmlformats.org/officeDocument/2006/relationships/hyperlink" Target="https://en.wikipedia.org/wiki/J._Gordon_Melton" TargetMode="External"/><Relationship Id="rId99" Type="http://schemas.openxmlformats.org/officeDocument/2006/relationships/hyperlink" Target="https://en.wikipedia.org/wiki/OCLC" TargetMode="External"/><Relationship Id="rId101" Type="http://schemas.openxmlformats.org/officeDocument/2006/relationships/hyperlink" Target="https://en.wikipedia.org/wiki/J._Gordon_Melton" TargetMode="External"/><Relationship Id="rId4" Type="http://schemas.openxmlformats.org/officeDocument/2006/relationships/webSettings" Target="webSettings.xml"/><Relationship Id="rId9" Type="http://schemas.openxmlformats.org/officeDocument/2006/relationships/hyperlink" Target="https://en.wikipedia.org/wiki/Urdu_language" TargetMode="External"/><Relationship Id="rId13" Type="http://schemas.openxmlformats.org/officeDocument/2006/relationships/hyperlink" Target="https://en.wikipedia.org/wiki/Nizam_of_Hyderabad" TargetMode="External"/><Relationship Id="rId18" Type="http://schemas.openxmlformats.org/officeDocument/2006/relationships/hyperlink" Target="https://en.wikipedia.org/wiki/Russia" TargetMode="External"/><Relationship Id="rId39" Type="http://schemas.openxmlformats.org/officeDocument/2006/relationships/hyperlink" Target="https://en.wikipedia.org/wiki/Inayat_Khan" TargetMode="External"/><Relationship Id="rId109" Type="http://schemas.openxmlformats.org/officeDocument/2006/relationships/hyperlink" Target="https://www.worldcat.org/oclc/20022610" TargetMode="External"/><Relationship Id="rId34" Type="http://schemas.openxmlformats.org/officeDocument/2006/relationships/hyperlink" Target="https://en.wikipedia.org/wiki/Inayat_Khan" TargetMode="External"/><Relationship Id="rId50" Type="http://schemas.openxmlformats.org/officeDocument/2006/relationships/hyperlink" Target="https://en.wikipedia.org/w/index.php?title=Muhammed_Abu_Hashim_Madani&amp;action=edit&amp;redlink=1" TargetMode="External"/><Relationship Id="rId55" Type="http://schemas.openxmlformats.org/officeDocument/2006/relationships/hyperlink" Target="https://en.wikipedia.org/wiki/Ali_ibn_Abi_Talib" TargetMode="External"/><Relationship Id="rId76" Type="http://schemas.openxmlformats.org/officeDocument/2006/relationships/hyperlink" Target="https://en.wikipedia.org/wiki/Nizamuddin_Dargah" TargetMode="External"/><Relationship Id="rId97" Type="http://schemas.openxmlformats.org/officeDocument/2006/relationships/hyperlink" Target="https://en.wikipedia.org/wiki/International_Standard_Book_Number" TargetMode="External"/><Relationship Id="rId104" Type="http://schemas.openxmlformats.org/officeDocument/2006/relationships/hyperlink" Target="https://en.wikipedia.org/wiki/Detroit,_Michigan" TargetMode="External"/><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en.wikipedia.org/wiki/Vilayat_Inayat_Khan" TargetMode="External"/><Relationship Id="rId92" Type="http://schemas.openxmlformats.org/officeDocument/2006/relationships/hyperlink" Target="http://www.centrum-universel.com/silsilae.htm" TargetMode="External"/><Relationship Id="rId2" Type="http://schemas.openxmlformats.org/officeDocument/2006/relationships/styles" Target="styles.xml"/><Relationship Id="rId29" Type="http://schemas.openxmlformats.org/officeDocument/2006/relationships/hyperlink" Target="https://en.wikipedia.org/wiki/Gujarat" TargetMode="External"/><Relationship Id="rId24" Type="http://schemas.openxmlformats.org/officeDocument/2006/relationships/hyperlink" Target="https://en.wikipedia.org/wiki/Inayat_Khan" TargetMode="External"/><Relationship Id="rId40" Type="http://schemas.openxmlformats.org/officeDocument/2006/relationships/hyperlink" Target="https://en.wikipedia.org/wiki/Maharaja" TargetMode="External"/><Relationship Id="rId45" Type="http://schemas.openxmlformats.org/officeDocument/2006/relationships/hyperlink" Target="https://en.wikipedia.org/wiki/Tipu_Sultan" TargetMode="External"/><Relationship Id="rId66" Type="http://schemas.openxmlformats.org/officeDocument/2006/relationships/hyperlink" Target="https://en.wikipedia.org/wiki/Pierre_Bernard_%28yogi%29" TargetMode="External"/><Relationship Id="rId87" Type="http://schemas.openxmlformats.org/officeDocument/2006/relationships/hyperlink" Target="https://en.wikipedia.org/wiki/YouTube" TargetMode="External"/><Relationship Id="rId110" Type="http://schemas.openxmlformats.org/officeDocument/2006/relationships/hyperlink" Target="https://en.wikipedia.org/wiki/Zia_Inayat-Khan" TargetMode="External"/><Relationship Id="rId115" Type="http://schemas.openxmlformats.org/officeDocument/2006/relationships/hyperlink" Target="http://www.centrum-univers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2752</Words>
  <Characters>15689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7</cp:revision>
  <dcterms:created xsi:type="dcterms:W3CDTF">2015-08-31T13:36:00Z</dcterms:created>
  <dcterms:modified xsi:type="dcterms:W3CDTF">2015-08-31T14:07:00Z</dcterms:modified>
</cp:coreProperties>
</file>